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3C170" w14:textId="3C67EBA2" w:rsidR="00D1507B" w:rsidRDefault="00D1507B">
      <w:bookmarkStart w:id="0" w:name="_Hlk58579442"/>
      <w:bookmarkEnd w:id="0"/>
    </w:p>
    <w:p w14:paraId="53146B0B" w14:textId="10020B01" w:rsidR="00A00D41" w:rsidRDefault="00A00D41" w:rsidP="00604D9B">
      <w:pPr>
        <w:tabs>
          <w:tab w:val="left" w:pos="6930"/>
          <w:tab w:val="left" w:pos="9270"/>
          <w:tab w:val="right" w:pos="10440"/>
        </w:tabs>
        <w:rPr>
          <w:noProof/>
        </w:rPr>
      </w:pPr>
    </w:p>
    <w:p w14:paraId="39AB2568" w14:textId="396CEC79" w:rsidR="00A00D41" w:rsidRDefault="008A765C" w:rsidP="00604D9B">
      <w:pPr>
        <w:tabs>
          <w:tab w:val="left" w:pos="6930"/>
          <w:tab w:val="left" w:pos="9270"/>
          <w:tab w:val="right" w:pos="1044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F6E817" wp14:editId="61A1D55F">
                <wp:simplePos x="0" y="0"/>
                <wp:positionH relativeFrom="column">
                  <wp:posOffset>1114424</wp:posOffset>
                </wp:positionH>
                <wp:positionV relativeFrom="paragraph">
                  <wp:posOffset>76200</wp:posOffset>
                </wp:positionV>
                <wp:extent cx="5629275" cy="1005840"/>
                <wp:effectExtent l="0" t="0" r="9525" b="3810"/>
                <wp:wrapNone/>
                <wp:docPr id="43" name="Red rectangle" descr="ffffff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005840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C88A8" w14:textId="77777777" w:rsidR="008A765C" w:rsidRPr="008A765C" w:rsidRDefault="008A765C" w:rsidP="00604D9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A765C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VOSA GROUP OF COMPANIES (VOSA)</w:t>
                            </w:r>
                          </w:p>
                          <w:p w14:paraId="7CB2FEA2" w14:textId="31D060C1" w:rsidR="00604D9B" w:rsidRPr="00604D9B" w:rsidRDefault="00604D9B" w:rsidP="00604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04D9B">
                              <w:rPr>
                                <w:rFonts w:ascii="Rockwell" w:eastAsia="Rockwell" w:hAnsi="Rockwell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Professional freight forwar</w:t>
                            </w:r>
                            <w:r w:rsidR="00C40CBC">
                              <w:rPr>
                                <w:rFonts w:ascii="Rockwell" w:eastAsia="Rockwell" w:hAnsi="Rockwell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d</w:t>
                            </w:r>
                            <w:r w:rsidRPr="00604D9B">
                              <w:rPr>
                                <w:rFonts w:ascii="Rockwell" w:eastAsia="Rockwell" w:hAnsi="Rockwell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ing and shipping agency</w:t>
                            </w:r>
                            <w:r w:rsidR="004401F9">
                              <w:rPr>
                                <w:rFonts w:ascii="Rockwell" w:eastAsia="Rockwell" w:hAnsi="Rockwell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F6E817" id="Red rectangle" o:spid="_x0000_s1026" alt="fffffff" style="position:absolute;margin-left:87.75pt;margin-top:6pt;width:443.25pt;height:79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" fillcolor="#c30" stroked="f" strokeweight="1pt">
                <v:textbox>
                  <w:txbxContent>
                    <w:p w14:paraId="221C88A8" w14:textId="77777777" w:rsidR="008A765C" w:rsidRPr="008A765C" w:rsidRDefault="008A765C" w:rsidP="00604D9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A765C">
                        <w:rPr>
                          <w:rStyle w:val="Strong"/>
                          <w:rFonts w:ascii="Arial" w:hAnsi="Arial" w:cs="Arial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VOSA GROUP OF COMPANIES (VOSA)</w:t>
                      </w:r>
                    </w:p>
                    <w:p w14:paraId="7CB2FEA2" w14:textId="31D060C1" w:rsidR="00604D9B" w:rsidRPr="00604D9B" w:rsidRDefault="00604D9B" w:rsidP="00604D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04D9B">
                        <w:rPr>
                          <w:rFonts w:ascii="Rockwell" w:eastAsia="Rockwell" w:hAnsi="Rockwell" w:cs="Times New Roman"/>
                          <w:i/>
                          <w:iCs/>
                          <w:sz w:val="28"/>
                          <w:szCs w:val="28"/>
                        </w:rPr>
                        <w:t>Professional freight forwar</w:t>
                      </w:r>
                      <w:r w:rsidR="00C40CBC">
                        <w:rPr>
                          <w:rFonts w:ascii="Rockwell" w:eastAsia="Rockwell" w:hAnsi="Rockwell" w:cs="Times New Roman"/>
                          <w:i/>
                          <w:iCs/>
                          <w:sz w:val="28"/>
                          <w:szCs w:val="28"/>
                        </w:rPr>
                        <w:t>d</w:t>
                      </w:r>
                      <w:r w:rsidRPr="00604D9B">
                        <w:rPr>
                          <w:rFonts w:ascii="Rockwell" w:eastAsia="Rockwell" w:hAnsi="Rockwell" w:cs="Times New Roman"/>
                          <w:i/>
                          <w:iCs/>
                          <w:sz w:val="28"/>
                          <w:szCs w:val="28"/>
                        </w:rPr>
                        <w:t>ing and shipping agency</w:t>
                      </w:r>
                      <w:r w:rsidR="004401F9">
                        <w:rPr>
                          <w:rFonts w:ascii="Rockwell" w:eastAsia="Rockwell" w:hAnsi="Rockwell" w:cs="Times New Roman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00D4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CBB11D" wp14:editId="36FD1E94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200150" cy="1057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8198A" w14:textId="1FC10125" w:rsidR="00A00D41" w:rsidRDefault="008A76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55B0BF" wp14:editId="546A7417">
                                  <wp:extent cx="963295" cy="945515"/>
                                  <wp:effectExtent l="0" t="0" r="825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295" cy="945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CBB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4.5pt;width:94.5pt;height:83.25pt;z-index:2516828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" fillcolor="white [3201]" strokeweight=".5pt">
                <v:textbox>
                  <w:txbxContent>
                    <w:p w14:paraId="04C8198A" w14:textId="1FC10125" w:rsidR="00A00D41" w:rsidRDefault="008A765C">
                      <w:r>
                        <w:rPr>
                          <w:noProof/>
                        </w:rPr>
                        <w:drawing>
                          <wp:inline distT="0" distB="0" distL="0" distR="0" wp14:anchorId="4A55B0BF" wp14:editId="546A7417">
                            <wp:extent cx="963295" cy="945515"/>
                            <wp:effectExtent l="0" t="0" r="825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295" cy="945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CFC10" w14:textId="77777777" w:rsidR="00A00D41" w:rsidRDefault="00A00D41" w:rsidP="00604D9B">
      <w:pPr>
        <w:tabs>
          <w:tab w:val="left" w:pos="6930"/>
          <w:tab w:val="left" w:pos="9270"/>
          <w:tab w:val="right" w:pos="10440"/>
        </w:tabs>
        <w:rPr>
          <w:noProof/>
        </w:rPr>
      </w:pPr>
    </w:p>
    <w:p w14:paraId="5870E317" w14:textId="77777777" w:rsidR="00A00D41" w:rsidRDefault="00A00D41" w:rsidP="00604D9B">
      <w:pPr>
        <w:tabs>
          <w:tab w:val="left" w:pos="6930"/>
          <w:tab w:val="left" w:pos="9270"/>
          <w:tab w:val="right" w:pos="10440"/>
        </w:tabs>
        <w:rPr>
          <w:noProof/>
        </w:rPr>
      </w:pPr>
    </w:p>
    <w:p w14:paraId="1F0677AA" w14:textId="7DC4D9F8" w:rsidR="00604D9B" w:rsidRDefault="00604D9B" w:rsidP="00604D9B">
      <w:pPr>
        <w:tabs>
          <w:tab w:val="left" w:pos="6930"/>
          <w:tab w:val="left" w:pos="9270"/>
          <w:tab w:val="right" w:pos="10440"/>
        </w:tabs>
      </w:pPr>
      <w:r>
        <w:tab/>
      </w:r>
      <w:r>
        <w:tab/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3955"/>
        <w:gridCol w:w="6660"/>
      </w:tblGrid>
      <w:tr w:rsidR="00880E71" w14:paraId="3E8D62AF" w14:textId="77777777" w:rsidTr="008A765C">
        <w:tc>
          <w:tcPr>
            <w:tcW w:w="3955" w:type="dxa"/>
            <w:vMerge w:val="restart"/>
            <w:shd w:val="clear" w:color="auto" w:fill="A8D08D" w:themeFill="accent6" w:themeFillTint="99"/>
          </w:tcPr>
          <w:p w14:paraId="508E19EC" w14:textId="77777777" w:rsidR="00880E71" w:rsidRPr="00604D9B" w:rsidRDefault="00880E71" w:rsidP="00604D9B">
            <w:pPr>
              <w:keepNext/>
              <w:keepLines/>
              <w:pBdr>
                <w:bottom w:val="single" w:sz="48" w:space="1" w:color="EA4E4E"/>
              </w:pBdr>
              <w:spacing w:before="600"/>
              <w:contextualSpacing/>
              <w:outlineLvl w:val="2"/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</w:pPr>
            <w:r w:rsidRPr="00604D9B"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  <w:t>our history</w:t>
            </w:r>
          </w:p>
          <w:p w14:paraId="50E4898E" w14:textId="04802132" w:rsidR="008A765C" w:rsidRDefault="00167F12" w:rsidP="00167F12">
            <w:pPr>
              <w:ind w:left="-30" w:right="6"/>
              <w:jc w:val="both"/>
              <w:rPr>
                <w:rFonts w:ascii="Rockwell" w:hAnsi="Rockwell"/>
                <w:i/>
                <w:iCs/>
              </w:rPr>
            </w:pPr>
            <w:r w:rsidRPr="0081073F">
              <w:rPr>
                <w:rFonts w:ascii="Rockwell" w:hAnsi="Rockwell"/>
                <w:i/>
                <w:iCs/>
              </w:rPr>
              <w:t>-</w:t>
            </w:r>
            <w:r w:rsidR="00565AC7" w:rsidRPr="0081073F">
              <w:rPr>
                <w:rFonts w:ascii="Rockwell" w:hAnsi="Rockwell"/>
                <w:i/>
                <w:iCs/>
              </w:rPr>
              <w:t xml:space="preserve"> </w:t>
            </w:r>
            <w:r w:rsidR="008A765C" w:rsidRPr="008A765C">
              <w:rPr>
                <w:rFonts w:ascii="Rockwell" w:eastAsia="Rockwell" w:hAnsi="Rockwell" w:cs="Times New Roman"/>
                <w:i/>
                <w:iCs/>
              </w:rPr>
              <w:t>VOSA GROUP OF COMPANIES (VOSA</w:t>
            </w:r>
            <w:r w:rsidR="008A765C" w:rsidRPr="008A765C">
              <w:rPr>
                <w:rFonts w:ascii="Rockwell" w:hAnsi="Rockwell"/>
                <w:i/>
                <w:iCs/>
              </w:rPr>
              <w:t>)</w:t>
            </w:r>
            <w:r w:rsidR="008A765C" w:rsidRPr="008A765C">
              <w:rPr>
                <w:rFonts w:ascii="Rockwell" w:hAnsi="Rockwell"/>
                <w:i/>
                <w:iCs/>
              </w:rPr>
              <w:t xml:space="preserve"> </w:t>
            </w:r>
            <w:r w:rsidR="008A765C" w:rsidRPr="008A765C">
              <w:rPr>
                <w:rFonts w:ascii="Rockwell" w:hAnsi="Rockwell"/>
                <w:i/>
                <w:iCs/>
              </w:rPr>
              <w:t xml:space="preserve">- a member of Vietnam National Shipping Lines (VINALINES) was established in 1957 in Haiphong and moved to </w:t>
            </w:r>
            <w:proofErr w:type="spellStart"/>
            <w:r w:rsidR="008A765C" w:rsidRPr="008A765C">
              <w:rPr>
                <w:rFonts w:ascii="Rockwell" w:hAnsi="Rockwell"/>
                <w:i/>
                <w:iCs/>
              </w:rPr>
              <w:t>Hochiminh</w:t>
            </w:r>
            <w:proofErr w:type="spellEnd"/>
            <w:r w:rsidR="008A765C" w:rsidRPr="008A765C">
              <w:rPr>
                <w:rFonts w:ascii="Rockwell" w:hAnsi="Rockwell"/>
                <w:i/>
                <w:iCs/>
              </w:rPr>
              <w:t xml:space="preserve"> City in 1993.</w:t>
            </w:r>
          </w:p>
          <w:p w14:paraId="71B8AF9C" w14:textId="55EB96EB" w:rsidR="00880E71" w:rsidRPr="00880E71" w:rsidRDefault="00880E71" w:rsidP="00880E71">
            <w:pPr>
              <w:ind w:right="6"/>
              <w:jc w:val="both"/>
              <w:rPr>
                <w:rFonts w:ascii="Rockwell" w:hAnsi="Rockwell"/>
                <w:i/>
                <w:iCs/>
              </w:rPr>
            </w:pPr>
            <w:r w:rsidRPr="00880E71">
              <w:rPr>
                <w:rFonts w:ascii="Rockwell" w:hAnsi="Rockwell"/>
                <w:i/>
                <w:iCs/>
              </w:rPr>
              <w:t xml:space="preserve">In 2006, our company has been equitized from the State-owned company to the Stock - Holding Company (Public Company) in which the main shareholder, </w:t>
            </w:r>
            <w:proofErr w:type="spellStart"/>
            <w:proofErr w:type="gramStart"/>
            <w:r w:rsidRPr="00880E71">
              <w:rPr>
                <w:rFonts w:ascii="Rockwell" w:hAnsi="Rockwell"/>
                <w:i/>
                <w:iCs/>
              </w:rPr>
              <w:t>Vinalines</w:t>
            </w:r>
            <w:proofErr w:type="spellEnd"/>
            <w:r w:rsidRPr="00880E71">
              <w:rPr>
                <w:rFonts w:ascii="Rockwell" w:hAnsi="Rockwell"/>
                <w:i/>
                <w:iCs/>
              </w:rPr>
              <w:t>,  holds</w:t>
            </w:r>
            <w:proofErr w:type="gramEnd"/>
            <w:r w:rsidRPr="00880E71">
              <w:rPr>
                <w:rFonts w:ascii="Rockwell" w:hAnsi="Rockwell"/>
                <w:i/>
                <w:iCs/>
              </w:rPr>
              <w:t xml:space="preserve"> 51% of the Charter Capital, other shareholders, the </w:t>
            </w:r>
            <w:proofErr w:type="spellStart"/>
            <w:r w:rsidRPr="00880E71">
              <w:rPr>
                <w:rFonts w:ascii="Rockwell" w:hAnsi="Rockwell"/>
                <w:i/>
                <w:iCs/>
              </w:rPr>
              <w:t>english</w:t>
            </w:r>
            <w:proofErr w:type="spellEnd"/>
            <w:r w:rsidRPr="00880E71">
              <w:rPr>
                <w:rFonts w:ascii="Rockwell" w:hAnsi="Rockwell"/>
                <w:i/>
                <w:iCs/>
              </w:rPr>
              <w:t xml:space="preserve"> and foreign investors including our staff, hold 49%.</w:t>
            </w:r>
            <w:r w:rsidR="00565AC7" w:rsidRPr="0081073F">
              <w:rPr>
                <w:rFonts w:ascii="Rockwell" w:hAnsi="Rockwell"/>
                <w:i/>
                <w:iCs/>
              </w:rPr>
              <w:t xml:space="preserve"> </w:t>
            </w:r>
            <w:r w:rsidRPr="00880E71">
              <w:rPr>
                <w:rFonts w:ascii="Rockwell" w:eastAsia="Rockwell" w:hAnsi="Rockwell" w:cs="Times New Roman"/>
                <w:b/>
                <w:bCs/>
                <w:i/>
                <w:iCs/>
              </w:rPr>
              <w:t>VOSA </w:t>
            </w:r>
            <w:r w:rsidRPr="00880E71">
              <w:rPr>
                <w:rFonts w:ascii="Rockwell" w:eastAsia="Rockwell" w:hAnsi="Rockwell" w:cs="Times New Roman"/>
                <w:i/>
                <w:iCs/>
              </w:rPr>
              <w:t xml:space="preserve">is one of the first shipping agents in the Vietnam Shipping Industry. VOSA head office is located in </w:t>
            </w:r>
            <w:proofErr w:type="spellStart"/>
            <w:r w:rsidRPr="00880E71">
              <w:rPr>
                <w:rFonts w:ascii="Rockwell" w:eastAsia="Rockwell" w:hAnsi="Rockwell" w:cs="Times New Roman"/>
                <w:i/>
                <w:iCs/>
              </w:rPr>
              <w:t>Hochiminh</w:t>
            </w:r>
            <w:proofErr w:type="spellEnd"/>
            <w:r w:rsidRPr="00880E71">
              <w:rPr>
                <w:rFonts w:ascii="Rockwell" w:eastAsia="Rockwell" w:hAnsi="Rockwell" w:cs="Times New Roman"/>
                <w:i/>
                <w:iCs/>
              </w:rPr>
              <w:t xml:space="preserve"> city and has its national network of 14 branches offices at all ports of Vietnam and Hanoi capital such as: VOSA Saigon, VOSA Danang, VOSA </w:t>
            </w:r>
            <w:proofErr w:type="spellStart"/>
            <w:r w:rsidRPr="00880E71">
              <w:rPr>
                <w:rFonts w:ascii="Rockwell" w:eastAsia="Rockwell" w:hAnsi="Rockwell" w:cs="Times New Roman"/>
                <w:i/>
                <w:iCs/>
              </w:rPr>
              <w:t>Quinhon</w:t>
            </w:r>
            <w:proofErr w:type="spellEnd"/>
            <w:r w:rsidRPr="00880E71">
              <w:rPr>
                <w:rFonts w:ascii="Rockwell" w:eastAsia="Rockwell" w:hAnsi="Rockwell" w:cs="Times New Roman"/>
                <w:i/>
                <w:iCs/>
              </w:rPr>
              <w:t xml:space="preserve">, VOSA </w:t>
            </w:r>
            <w:proofErr w:type="spellStart"/>
            <w:r w:rsidRPr="00880E71">
              <w:rPr>
                <w:rFonts w:ascii="Rockwell" w:eastAsia="Rockwell" w:hAnsi="Rockwell" w:cs="Times New Roman"/>
                <w:i/>
                <w:iCs/>
              </w:rPr>
              <w:t>Nhatrang</w:t>
            </w:r>
            <w:proofErr w:type="spellEnd"/>
            <w:r w:rsidRPr="00880E71">
              <w:rPr>
                <w:rFonts w:ascii="Rockwell" w:eastAsia="Rockwell" w:hAnsi="Rockwell" w:cs="Times New Roman"/>
                <w:i/>
                <w:iCs/>
              </w:rPr>
              <w:t xml:space="preserve">, VOSA </w:t>
            </w:r>
            <w:proofErr w:type="spellStart"/>
            <w:r w:rsidRPr="00880E71">
              <w:rPr>
                <w:rFonts w:ascii="Rockwell" w:eastAsia="Rockwell" w:hAnsi="Rockwell" w:cs="Times New Roman"/>
                <w:i/>
                <w:iCs/>
              </w:rPr>
              <w:t>VungTau</w:t>
            </w:r>
            <w:proofErr w:type="spellEnd"/>
            <w:r w:rsidRPr="00880E71">
              <w:rPr>
                <w:rFonts w:ascii="Rockwell" w:eastAsia="Rockwell" w:hAnsi="Rockwell" w:cs="Times New Roman"/>
                <w:i/>
                <w:iCs/>
              </w:rPr>
              <w:t xml:space="preserve">, </w:t>
            </w:r>
            <w:proofErr w:type="gramStart"/>
            <w:r w:rsidRPr="00880E71">
              <w:rPr>
                <w:rFonts w:ascii="Rockwell" w:eastAsia="Rockwell" w:hAnsi="Rockwell" w:cs="Times New Roman"/>
                <w:i/>
                <w:iCs/>
              </w:rPr>
              <w:t xml:space="preserve">VOSA  </w:t>
            </w:r>
            <w:proofErr w:type="spellStart"/>
            <w:r w:rsidRPr="00880E71">
              <w:rPr>
                <w:rFonts w:ascii="Rockwell" w:eastAsia="Rockwell" w:hAnsi="Rockwell" w:cs="Times New Roman"/>
                <w:i/>
                <w:iCs/>
              </w:rPr>
              <w:t>CanTho</w:t>
            </w:r>
            <w:proofErr w:type="spellEnd"/>
            <w:proofErr w:type="gramEnd"/>
            <w:r w:rsidRPr="00880E71">
              <w:rPr>
                <w:rFonts w:ascii="Rockwell" w:eastAsia="Rockwell" w:hAnsi="Rockwell" w:cs="Times New Roman"/>
                <w:i/>
                <w:iCs/>
              </w:rPr>
              <w:t xml:space="preserve">, VOSA Hanoi, VOSA Quang </w:t>
            </w:r>
            <w:proofErr w:type="spellStart"/>
            <w:r w:rsidRPr="00880E71">
              <w:rPr>
                <w:rFonts w:ascii="Rockwell" w:eastAsia="Rockwell" w:hAnsi="Rockwell" w:cs="Times New Roman"/>
                <w:i/>
                <w:iCs/>
              </w:rPr>
              <w:t>Ninh</w:t>
            </w:r>
            <w:proofErr w:type="spellEnd"/>
            <w:r w:rsidRPr="00880E71">
              <w:rPr>
                <w:rFonts w:ascii="Rockwell" w:eastAsia="Rockwell" w:hAnsi="Rockwell" w:cs="Times New Roman"/>
                <w:i/>
                <w:iCs/>
              </w:rPr>
              <w:t xml:space="preserve">, </w:t>
            </w:r>
            <w:proofErr w:type="spellStart"/>
            <w:r w:rsidRPr="00880E71">
              <w:rPr>
                <w:rFonts w:ascii="Rockwell" w:eastAsia="Rockwell" w:hAnsi="Rockwell" w:cs="Times New Roman"/>
                <w:i/>
                <w:iCs/>
              </w:rPr>
              <w:t>Vosa</w:t>
            </w:r>
            <w:proofErr w:type="spellEnd"/>
            <w:r w:rsidRPr="00880E71">
              <w:rPr>
                <w:rFonts w:ascii="Rockwell" w:eastAsia="Rockwell" w:hAnsi="Rockwell" w:cs="Times New Roman"/>
                <w:i/>
                <w:iCs/>
              </w:rPr>
              <w:t xml:space="preserve">- </w:t>
            </w:r>
            <w:proofErr w:type="spellStart"/>
            <w:r w:rsidRPr="00880E71">
              <w:rPr>
                <w:rFonts w:ascii="Rockwell" w:eastAsia="Rockwell" w:hAnsi="Rockwell" w:cs="Times New Roman"/>
                <w:i/>
                <w:iCs/>
              </w:rPr>
              <w:t>Orimas</w:t>
            </w:r>
            <w:proofErr w:type="spellEnd"/>
            <w:r w:rsidRPr="00880E71">
              <w:rPr>
                <w:rFonts w:ascii="Rockwell" w:eastAsia="Rockwell" w:hAnsi="Rockwell" w:cs="Times New Roman"/>
                <w:i/>
                <w:iCs/>
              </w:rPr>
              <w:t>…</w:t>
            </w:r>
          </w:p>
          <w:p w14:paraId="73D6D89C" w14:textId="4176FF0A" w:rsidR="002F348B" w:rsidRPr="00880E71" w:rsidRDefault="00565AC7" w:rsidP="002F348B">
            <w:pPr>
              <w:keepNext/>
              <w:keepLines/>
              <w:pBdr>
                <w:bottom w:val="single" w:sz="48" w:space="1" w:color="EA4E4E"/>
              </w:pBdr>
              <w:spacing w:before="600"/>
              <w:contextualSpacing/>
              <w:outlineLvl w:val="2"/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</w:pPr>
            <w:r w:rsidRPr="0081073F">
              <w:rPr>
                <w:rFonts w:ascii="Rockwell" w:eastAsia="Rockwell" w:hAnsi="Rockwell" w:cs="Times New Roman"/>
                <w:b/>
                <w:bCs/>
                <w:i/>
                <w:iCs/>
              </w:rPr>
              <w:t xml:space="preserve">- </w:t>
            </w:r>
            <w:r w:rsidR="00880E71" w:rsidRPr="00880E71">
              <w:rPr>
                <w:rFonts w:ascii="Rockwell" w:eastAsia="Rockwell" w:hAnsi="Rockwell" w:cs="Times New Roman"/>
                <w:b/>
                <w:bCs/>
                <w:i/>
                <w:iCs/>
              </w:rPr>
              <w:t>Our jointed Stock companies:</w:t>
            </w:r>
            <w:r w:rsidR="00880E71" w:rsidRPr="00880E71">
              <w:rPr>
                <w:rFonts w:ascii="Rockwell" w:eastAsia="Rockwell" w:hAnsi="Rockwell" w:cs="Times New Roman"/>
                <w:i/>
                <w:iCs/>
              </w:rPr>
              <w:t xml:space="preserve"> China </w:t>
            </w:r>
            <w:proofErr w:type="gramStart"/>
            <w:r w:rsidR="00880E71" w:rsidRPr="00880E71">
              <w:rPr>
                <w:rFonts w:ascii="Rockwell" w:eastAsia="Rockwell" w:hAnsi="Rockwell" w:cs="Times New Roman"/>
                <w:i/>
                <w:iCs/>
              </w:rPr>
              <w:t>Shipping(</w:t>
            </w:r>
            <w:proofErr w:type="gramEnd"/>
            <w:r w:rsidR="00880E71" w:rsidRPr="00880E71">
              <w:rPr>
                <w:rFonts w:ascii="Rockwell" w:eastAsia="Rockwell" w:hAnsi="Rockwell" w:cs="Times New Roman"/>
                <w:i/>
                <w:iCs/>
              </w:rPr>
              <w:t xml:space="preserve">Vietnam) Ltd, NYK Line (Vietnam) Ltd, SYMS (Vietnam) Ltd and as shipping agent for </w:t>
            </w:r>
            <w:proofErr w:type="spellStart"/>
            <w:r w:rsidR="00880E71" w:rsidRPr="00880E71">
              <w:rPr>
                <w:rFonts w:ascii="Rockwell" w:eastAsia="Rockwell" w:hAnsi="Rockwell" w:cs="Times New Roman"/>
                <w:i/>
                <w:iCs/>
              </w:rPr>
              <w:t>Namsung</w:t>
            </w:r>
            <w:proofErr w:type="spellEnd"/>
            <w:r w:rsidR="00880E71" w:rsidRPr="00880E71">
              <w:rPr>
                <w:rFonts w:ascii="Rockwell" w:eastAsia="Rockwell" w:hAnsi="Rockwell" w:cs="Times New Roman"/>
                <w:i/>
                <w:iCs/>
              </w:rPr>
              <w:t xml:space="preserve"> Shipping </w:t>
            </w:r>
            <w:proofErr w:type="spellStart"/>
            <w:r w:rsidR="00880E71" w:rsidRPr="00880E71">
              <w:rPr>
                <w:rFonts w:ascii="Rockwell" w:eastAsia="Rockwell" w:hAnsi="Rockwell" w:cs="Times New Roman"/>
                <w:i/>
                <w:iCs/>
              </w:rPr>
              <w:t>Co.,Ltd</w:t>
            </w:r>
            <w:proofErr w:type="spellEnd"/>
            <w:r w:rsidR="00880E71" w:rsidRPr="00880E71">
              <w:rPr>
                <w:rFonts w:ascii="Rockwell" w:eastAsia="Rockwell" w:hAnsi="Rockwell" w:cs="Times New Roman"/>
                <w:i/>
                <w:iCs/>
              </w:rPr>
              <w:t xml:space="preserve">, </w:t>
            </w:r>
            <w:proofErr w:type="spellStart"/>
            <w:r w:rsidR="00880E71" w:rsidRPr="00880E71">
              <w:rPr>
                <w:rFonts w:ascii="Rockwell" w:eastAsia="Rockwell" w:hAnsi="Rockwell" w:cs="Times New Roman"/>
                <w:i/>
                <w:iCs/>
              </w:rPr>
              <w:t>Sinotrans</w:t>
            </w:r>
            <w:proofErr w:type="spellEnd"/>
            <w:r w:rsidR="00880E71" w:rsidRPr="00880E71">
              <w:rPr>
                <w:rFonts w:ascii="Rockwell" w:eastAsia="Rockwell" w:hAnsi="Rockwell" w:cs="Times New Roman"/>
                <w:i/>
                <w:iCs/>
              </w:rPr>
              <w:t>.</w:t>
            </w:r>
            <w:r w:rsidR="002F348B">
              <w:rPr>
                <w:rFonts w:ascii="Rockwell" w:eastAsia="Rockwell" w:hAnsi="Rockwell" w:cs="Times New Roman"/>
              </w:rPr>
              <w:br/>
            </w:r>
            <w:r w:rsidR="002F348B" w:rsidRPr="00880E71"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  <w:t>member of associations</w:t>
            </w:r>
          </w:p>
          <w:p w14:paraId="176DD3E2" w14:textId="77777777" w:rsidR="002F348B" w:rsidRPr="00880E71" w:rsidRDefault="002F348B" w:rsidP="002F348B">
            <w:pPr>
              <w:rPr>
                <w:rFonts w:ascii="Rockwell" w:eastAsia="Rockwell" w:hAnsi="Rockwell" w:cs="Times New Roman"/>
              </w:rPr>
            </w:pPr>
            <w:r w:rsidRPr="00880E71">
              <w:rPr>
                <w:rFonts w:ascii="Rockwell" w:eastAsia="Rockwell" w:hAnsi="Rockwell" w:cs="Times New Roman"/>
              </w:rPr>
              <w:t xml:space="preserve">We </w:t>
            </w:r>
            <w:proofErr w:type="gramStart"/>
            <w:r w:rsidRPr="00880E71">
              <w:rPr>
                <w:rFonts w:ascii="Rockwell" w:eastAsia="Rockwell" w:hAnsi="Rockwell" w:cs="Times New Roman"/>
              </w:rPr>
              <w:t>are  a</w:t>
            </w:r>
            <w:proofErr w:type="gramEnd"/>
            <w:r w:rsidRPr="00880E71">
              <w:rPr>
                <w:rFonts w:ascii="Rockwell" w:eastAsia="Rockwell" w:hAnsi="Rockwell" w:cs="Times New Roman"/>
              </w:rPr>
              <w:t xml:space="preserve"> full member of:</w:t>
            </w:r>
          </w:p>
          <w:p w14:paraId="2E8C5647" w14:textId="0559D53E" w:rsidR="00880E71" w:rsidRPr="00880E71" w:rsidRDefault="002F348B" w:rsidP="002F348B">
            <w:pPr>
              <w:ind w:right="6"/>
              <w:rPr>
                <w:rFonts w:ascii="Rockwell" w:eastAsia="Rockwell" w:hAnsi="Rockwell" w:cs="Times New Roman"/>
              </w:rPr>
            </w:pPr>
            <w:r w:rsidRPr="00880E71">
              <w:rPr>
                <w:rFonts w:ascii="Rockwell" w:eastAsia="Rockwell" w:hAnsi="Rockwell" w:cs="Times New Roman"/>
              </w:rPr>
              <w:t>-  The Baltic International Maritime Council (BIMCO)</w:t>
            </w:r>
            <w:r w:rsidRPr="00880E71">
              <w:rPr>
                <w:rFonts w:ascii="Rockwell" w:eastAsia="Rockwell" w:hAnsi="Rockwell" w:cs="Times New Roman"/>
              </w:rPr>
              <w:br/>
              <w:t>-  </w:t>
            </w:r>
            <w:r w:rsidR="0029183B" w:rsidRPr="0029183B">
              <w:rPr>
                <w:rFonts w:ascii="Rockwell" w:eastAsia="Rockwell" w:hAnsi="Rockwell" w:cs="Times New Roman"/>
              </w:rPr>
              <w:t> International Federation of Freight Forwarders Associations</w:t>
            </w:r>
            <w:r w:rsidR="0029183B" w:rsidRPr="00880E71">
              <w:rPr>
                <w:rFonts w:ascii="Rockwell" w:eastAsia="Rockwell" w:hAnsi="Rockwell" w:cs="Times New Roman"/>
              </w:rPr>
              <w:t xml:space="preserve"> </w:t>
            </w:r>
            <w:r w:rsidRPr="00880E71">
              <w:rPr>
                <w:rFonts w:ascii="Rockwell" w:eastAsia="Rockwell" w:hAnsi="Rockwell" w:cs="Times New Roman"/>
              </w:rPr>
              <w:t>(FIATA)</w:t>
            </w:r>
            <w:r w:rsidRPr="00880E71">
              <w:rPr>
                <w:rFonts w:ascii="Rockwell" w:eastAsia="Rockwell" w:hAnsi="Rockwell" w:cs="Times New Roman"/>
              </w:rPr>
              <w:br/>
            </w:r>
            <w:proofErr w:type="gramStart"/>
            <w:r w:rsidRPr="00880E71">
              <w:rPr>
                <w:rFonts w:ascii="Rockwell" w:eastAsia="Rockwell" w:hAnsi="Rockwell" w:cs="Times New Roman"/>
              </w:rPr>
              <w:t>-  International</w:t>
            </w:r>
            <w:proofErr w:type="gramEnd"/>
            <w:r w:rsidRPr="00880E71">
              <w:rPr>
                <w:rFonts w:ascii="Rockwell" w:eastAsia="Rockwell" w:hAnsi="Rockwell" w:cs="Times New Roman"/>
              </w:rPr>
              <w:t xml:space="preserve"> Air Transport Association (IATA)</w:t>
            </w:r>
            <w:r w:rsidRPr="00880E71">
              <w:rPr>
                <w:rFonts w:ascii="Rockwell" w:eastAsia="Rockwell" w:hAnsi="Rockwell" w:cs="Times New Roman"/>
              </w:rPr>
              <w:br/>
              <w:t>-  Vietnam Chamber of Commerce and Industry (VCCI)</w:t>
            </w:r>
            <w:r w:rsidRPr="00880E71">
              <w:rPr>
                <w:rFonts w:ascii="Rockwell" w:eastAsia="Rockwell" w:hAnsi="Rockwell" w:cs="Times New Roman"/>
              </w:rPr>
              <w:br/>
              <w:t>-  The Vietnam Ship Agents and</w:t>
            </w:r>
            <w:r>
              <w:rPr>
                <w:rFonts w:ascii="Rockwell" w:eastAsia="Rockwell" w:hAnsi="Rockwell" w:cs="Times New Roman"/>
              </w:rPr>
              <w:t xml:space="preserve"> </w:t>
            </w:r>
            <w:r w:rsidRPr="00565AC7">
              <w:rPr>
                <w:rFonts w:ascii="Rockwell" w:eastAsia="Rockwell" w:hAnsi="Rockwell" w:cs="Times New Roman"/>
              </w:rPr>
              <w:t>Brokers Association (VISABA)</w:t>
            </w:r>
            <w:r w:rsidRPr="00565AC7">
              <w:rPr>
                <w:rFonts w:ascii="Rockwell" w:eastAsia="Rockwell" w:hAnsi="Rockwell" w:cs="Times New Roman"/>
              </w:rPr>
              <w:br/>
              <w:t>-  The Vietnam Freight Forwarding Association (VIFFAS)</w:t>
            </w:r>
          </w:p>
        </w:tc>
        <w:tc>
          <w:tcPr>
            <w:tcW w:w="6660" w:type="dxa"/>
          </w:tcPr>
          <w:p w14:paraId="418D3F4E" w14:textId="77777777" w:rsidR="00880E71" w:rsidRPr="00604D9B" w:rsidRDefault="00880E71" w:rsidP="00604D9B">
            <w:pPr>
              <w:keepNext/>
              <w:keepLines/>
              <w:pBdr>
                <w:bottom w:val="single" w:sz="48" w:space="1" w:color="EA4E4E"/>
              </w:pBdr>
              <w:spacing w:before="600"/>
              <w:contextualSpacing/>
              <w:outlineLvl w:val="2"/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</w:pPr>
            <w:r w:rsidRPr="00604D9B"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  <w:t xml:space="preserve">our services </w:t>
            </w:r>
          </w:p>
          <w:tbl>
            <w:tblPr>
              <w:tblW w:w="9720" w:type="dxa"/>
              <w:tblInd w:w="90" w:type="dxa"/>
              <w:shd w:val="clear" w:color="auto" w:fill="FFFFFF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880E71" w14:paraId="0684D86A" w14:textId="77777777" w:rsidTr="00880E71">
              <w:tc>
                <w:tcPr>
                  <w:tcW w:w="97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343ECC" w14:textId="77777777" w:rsidR="00880E71" w:rsidRPr="00DD2472" w:rsidRDefault="00880E71" w:rsidP="00604D9B">
                  <w:pPr>
                    <w:spacing w:after="150" w:line="240" w:lineRule="auto"/>
                    <w:rPr>
                      <w:rFonts w:ascii="Rockwell" w:eastAsiaTheme="majorEastAsia" w:hAnsi="Rockwell" w:cstheme="majorBidi"/>
                      <w:b/>
                      <w:bCs/>
                      <w:iCs/>
                      <w:caps/>
                    </w:rPr>
                  </w:pPr>
                  <w:r w:rsidRPr="00DD2472">
                    <w:rPr>
                      <w:rFonts w:ascii="Rockwell" w:eastAsiaTheme="majorEastAsia" w:hAnsi="Rockwell" w:cstheme="majorBidi"/>
                      <w:b/>
                      <w:bCs/>
                      <w:iCs/>
                      <w:caps/>
                    </w:rPr>
                    <w:t xml:space="preserve">+ Shipping </w:t>
                  </w:r>
                  <w:proofErr w:type="gramStart"/>
                  <w:r w:rsidRPr="00DD2472">
                    <w:rPr>
                      <w:rFonts w:ascii="Rockwell" w:eastAsiaTheme="majorEastAsia" w:hAnsi="Rockwell" w:cstheme="majorBidi"/>
                      <w:b/>
                      <w:bCs/>
                      <w:iCs/>
                      <w:caps/>
                    </w:rPr>
                    <w:t>Agency :</w:t>
                  </w:r>
                  <w:proofErr w:type="gramEnd"/>
                </w:p>
                <w:p w14:paraId="7959D672" w14:textId="77777777" w:rsidR="00880E71" w:rsidRPr="00DD2472" w:rsidRDefault="00880E71" w:rsidP="00604D9B">
                  <w:pPr>
                    <w:spacing w:after="150" w:line="240" w:lineRule="auto"/>
                    <w:rPr>
                      <w:rFonts w:ascii="Rockwell" w:eastAsia="Times New Roman" w:hAnsi="Rockwell" w:cs="Helvetica"/>
                    </w:rPr>
                  </w:pPr>
                  <w:r w:rsidRPr="00DD2472">
                    <w:rPr>
                      <w:rFonts w:ascii="Rockwell" w:eastAsia="Times New Roman" w:hAnsi="Rockwell" w:cs="Helvetica"/>
                    </w:rPr>
                    <w:t xml:space="preserve">- </w:t>
                  </w:r>
                  <w:r w:rsidRPr="00DD2472">
                    <w:rPr>
                      <w:rFonts w:ascii="Rockwell" w:hAnsi="Rockwell"/>
                    </w:rPr>
                    <w:t>Shipping agent for SINOTRANS lines.</w:t>
                  </w:r>
                </w:p>
              </w:tc>
            </w:tr>
            <w:tr w:rsidR="00880E71" w:rsidRPr="00920318" w14:paraId="0ED9B2CE" w14:textId="77777777" w:rsidTr="00880E71">
              <w:tc>
                <w:tcPr>
                  <w:tcW w:w="97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6F1DDF" w14:textId="77777777" w:rsidR="00880E71" w:rsidRPr="00DD2472" w:rsidRDefault="00880E71" w:rsidP="00604D9B">
                  <w:pPr>
                    <w:spacing w:after="150" w:line="240" w:lineRule="auto"/>
                    <w:rPr>
                      <w:rFonts w:ascii="Rockwell" w:hAnsi="Rockwell"/>
                    </w:rPr>
                  </w:pPr>
                  <w:r w:rsidRPr="00DD2472">
                    <w:rPr>
                      <w:rFonts w:ascii="Rockwell" w:hAnsi="Rockwell"/>
                    </w:rPr>
                    <w:t xml:space="preserve">- Port Agency service for all </w:t>
                  </w:r>
                  <w:proofErr w:type="gramStart"/>
                  <w:r w:rsidRPr="00DD2472">
                    <w:rPr>
                      <w:rFonts w:ascii="Rockwell" w:hAnsi="Rockwell"/>
                    </w:rPr>
                    <w:t>type  vessels</w:t>
                  </w:r>
                  <w:proofErr w:type="gramEnd"/>
                  <w:r w:rsidRPr="00DD2472">
                    <w:rPr>
                      <w:rFonts w:ascii="Rockwell" w:hAnsi="Rockwell"/>
                    </w:rPr>
                    <w:t xml:space="preserve"> ( at port or offshore )</w:t>
                  </w:r>
                </w:p>
              </w:tc>
            </w:tr>
            <w:tr w:rsidR="00880E71" w:rsidRPr="00920318" w14:paraId="222BCC83" w14:textId="77777777" w:rsidTr="00565AC7">
              <w:trPr>
                <w:trHeight w:val="468"/>
              </w:trPr>
              <w:tc>
                <w:tcPr>
                  <w:tcW w:w="97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AD448E" w14:textId="77777777" w:rsidR="00880E71" w:rsidRPr="00DD2472" w:rsidRDefault="00880E71" w:rsidP="00604D9B">
                  <w:pPr>
                    <w:spacing w:after="150" w:line="240" w:lineRule="auto"/>
                    <w:rPr>
                      <w:rFonts w:ascii="Rockwell" w:hAnsi="Rockwell"/>
                    </w:rPr>
                  </w:pPr>
                  <w:r w:rsidRPr="00DD2472">
                    <w:rPr>
                      <w:rFonts w:ascii="Rockwell" w:hAnsi="Rockwell"/>
                    </w:rPr>
                    <w:t>- Husbandry attendance, Stevedoring, Handling claims</w:t>
                  </w:r>
                </w:p>
              </w:tc>
            </w:tr>
            <w:tr w:rsidR="00880E71" w:rsidRPr="00920318" w14:paraId="21685F78" w14:textId="77777777" w:rsidTr="00880E71">
              <w:tc>
                <w:tcPr>
                  <w:tcW w:w="97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5177AA" w14:textId="77777777" w:rsidR="00880E71" w:rsidRPr="00DD2472" w:rsidRDefault="00880E71" w:rsidP="00604D9B">
                  <w:pPr>
                    <w:spacing w:after="150" w:line="240" w:lineRule="auto"/>
                    <w:rPr>
                      <w:rFonts w:ascii="Rockwell" w:hAnsi="Rockwell"/>
                    </w:rPr>
                  </w:pPr>
                  <w:r w:rsidRPr="00DD2472">
                    <w:rPr>
                      <w:rFonts w:ascii="Rockwell" w:hAnsi="Rockwell"/>
                    </w:rPr>
                    <w:t>- Bunkering and Provision supply, Crew change</w:t>
                  </w:r>
                </w:p>
              </w:tc>
            </w:tr>
            <w:tr w:rsidR="00880E71" w:rsidRPr="00920318" w14:paraId="30584AC7" w14:textId="77777777" w:rsidTr="00880E71">
              <w:tc>
                <w:tcPr>
                  <w:tcW w:w="97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23469A" w14:textId="77777777" w:rsidR="00880E71" w:rsidRPr="00DD2472" w:rsidRDefault="00880E71" w:rsidP="00604D9B">
                  <w:pPr>
                    <w:spacing w:after="150" w:line="240" w:lineRule="auto"/>
                    <w:rPr>
                      <w:rFonts w:ascii="Rockwell" w:hAnsi="Rockwell"/>
                    </w:rPr>
                  </w:pPr>
                  <w:r w:rsidRPr="00DD2472">
                    <w:rPr>
                      <w:rFonts w:ascii="Rockwell" w:hAnsi="Rockwell"/>
                    </w:rPr>
                    <w:t>- Hospitalization and repatriation.</w:t>
                  </w:r>
                </w:p>
              </w:tc>
            </w:tr>
            <w:tr w:rsidR="00880E71" w14:paraId="267F1D83" w14:textId="77777777" w:rsidTr="00880E71">
              <w:tc>
                <w:tcPr>
                  <w:tcW w:w="97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397D0C" w14:textId="77777777" w:rsidR="00880E71" w:rsidRPr="00167F12" w:rsidRDefault="00880E71" w:rsidP="00604D9B">
                  <w:pPr>
                    <w:spacing w:after="150" w:line="240" w:lineRule="auto"/>
                    <w:rPr>
                      <w:rFonts w:ascii="Rockwell" w:eastAsia="Times New Roman" w:hAnsi="Rockwell" w:cs="Helvetica"/>
                      <w:b/>
                      <w:bCs/>
                      <w:color w:val="333333"/>
                    </w:rPr>
                  </w:pPr>
                  <w:r w:rsidRPr="00167F12">
                    <w:rPr>
                      <w:rFonts w:ascii="Rockwell" w:eastAsiaTheme="majorEastAsia" w:hAnsi="Rockwell" w:cstheme="majorBidi"/>
                      <w:b/>
                      <w:bCs/>
                      <w:iCs/>
                      <w:caps/>
                    </w:rPr>
                    <w:t>+ Ship Brokerage:</w:t>
                  </w:r>
                </w:p>
              </w:tc>
            </w:tr>
            <w:tr w:rsidR="00880E71" w14:paraId="7A662408" w14:textId="77777777" w:rsidTr="00880E71">
              <w:tc>
                <w:tcPr>
                  <w:tcW w:w="97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9BF07F" w14:textId="77777777" w:rsidR="00880E71" w:rsidRPr="00880E71" w:rsidRDefault="00880E71" w:rsidP="00604D9B">
                  <w:pPr>
                    <w:spacing w:after="150" w:line="240" w:lineRule="auto"/>
                    <w:rPr>
                      <w:rFonts w:ascii="Rockwell" w:eastAsia="Times New Roman" w:hAnsi="Rockwell" w:cs="Helvetica"/>
                      <w:color w:val="333333"/>
                    </w:rPr>
                  </w:pPr>
                  <w:r w:rsidRPr="00DD2472">
                    <w:rPr>
                      <w:rFonts w:ascii="Rockwell" w:hAnsi="Rockwell"/>
                    </w:rPr>
                    <w:t xml:space="preserve">- Canvassing </w:t>
                  </w:r>
                  <w:proofErr w:type="gramStart"/>
                  <w:r w:rsidRPr="00DD2472">
                    <w:rPr>
                      <w:rFonts w:ascii="Rockwell" w:hAnsi="Rockwell"/>
                    </w:rPr>
                    <w:t>cargo ,</w:t>
                  </w:r>
                  <w:proofErr w:type="gramEnd"/>
                  <w:r w:rsidRPr="00DD2472">
                    <w:rPr>
                      <w:rFonts w:ascii="Rockwell" w:hAnsi="Rockwell"/>
                    </w:rPr>
                    <w:t xml:space="preserve"> chartering , ship brokering.</w:t>
                  </w:r>
                </w:p>
              </w:tc>
            </w:tr>
            <w:tr w:rsidR="00880E71" w14:paraId="670DEBE3" w14:textId="77777777" w:rsidTr="00880E71">
              <w:tc>
                <w:tcPr>
                  <w:tcW w:w="97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813653" w14:textId="77777777" w:rsidR="00880E71" w:rsidRPr="00167F12" w:rsidRDefault="00880E71" w:rsidP="00604D9B">
                  <w:pPr>
                    <w:spacing w:after="150" w:line="240" w:lineRule="auto"/>
                    <w:rPr>
                      <w:rFonts w:ascii="Rockwell" w:eastAsia="Times New Roman" w:hAnsi="Rockwell" w:cs="Helvetica"/>
                      <w:b/>
                      <w:bCs/>
                      <w:color w:val="333333"/>
                    </w:rPr>
                  </w:pPr>
                  <w:r w:rsidRPr="00167F12">
                    <w:rPr>
                      <w:rFonts w:ascii="Rockwell" w:eastAsiaTheme="majorEastAsia" w:hAnsi="Rockwell" w:cstheme="majorBidi"/>
                      <w:b/>
                      <w:bCs/>
                      <w:iCs/>
                      <w:caps/>
                    </w:rPr>
                    <w:t xml:space="preserve">+ Freight Forwarding/ </w:t>
                  </w:r>
                  <w:proofErr w:type="gramStart"/>
                  <w:r w:rsidRPr="00167F12">
                    <w:rPr>
                      <w:rFonts w:ascii="Rockwell" w:eastAsiaTheme="majorEastAsia" w:hAnsi="Rockwell" w:cstheme="majorBidi"/>
                      <w:b/>
                      <w:bCs/>
                      <w:iCs/>
                      <w:caps/>
                    </w:rPr>
                    <w:t>Logistics :</w:t>
                  </w:r>
                  <w:proofErr w:type="gramEnd"/>
                </w:p>
              </w:tc>
            </w:tr>
            <w:tr w:rsidR="00880E71" w14:paraId="72141AA1" w14:textId="77777777" w:rsidTr="00880E71">
              <w:tc>
                <w:tcPr>
                  <w:tcW w:w="97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F4639" w14:textId="30B9B49B" w:rsidR="00880E71" w:rsidRPr="00DD2472" w:rsidRDefault="00880E71" w:rsidP="00604D9B">
                  <w:pPr>
                    <w:pStyle w:val="NormalWeb"/>
                    <w:shd w:val="clear" w:color="auto" w:fill="FFFFFF"/>
                    <w:spacing w:after="150" w:line="256" w:lineRule="auto"/>
                    <w:rPr>
                      <w:rFonts w:ascii="Rockwell" w:hAnsi="Rockwell" w:cstheme="minorBidi"/>
                      <w:sz w:val="22"/>
                      <w:szCs w:val="22"/>
                    </w:rPr>
                  </w:pP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 xml:space="preserve">- Sea and </w:t>
                  </w:r>
                  <w:r w:rsidR="00EC2152"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A</w:t>
                  </w: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ir freight</w:t>
                  </w:r>
                </w:p>
                <w:p w14:paraId="76D5BB9D" w14:textId="77777777" w:rsidR="00880E71" w:rsidRPr="00DD2472" w:rsidRDefault="00880E71" w:rsidP="00604D9B">
                  <w:pPr>
                    <w:pStyle w:val="NormalWeb"/>
                    <w:shd w:val="clear" w:color="auto" w:fill="FFFFFF"/>
                    <w:spacing w:after="150" w:line="256" w:lineRule="auto"/>
                    <w:rPr>
                      <w:rFonts w:ascii="Rockwell" w:hAnsi="Rockwell" w:cstheme="minorBidi"/>
                      <w:sz w:val="22"/>
                      <w:szCs w:val="22"/>
                    </w:rPr>
                  </w:pP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- Customs clearance.</w:t>
                  </w:r>
                </w:p>
                <w:p w14:paraId="008B7E1C" w14:textId="77777777" w:rsidR="00880E71" w:rsidRPr="00DD2472" w:rsidRDefault="00880E71" w:rsidP="00604D9B">
                  <w:pPr>
                    <w:pStyle w:val="NormalWeb"/>
                    <w:shd w:val="clear" w:color="auto" w:fill="FFFFFF"/>
                    <w:spacing w:after="150" w:line="256" w:lineRule="auto"/>
                    <w:rPr>
                      <w:rFonts w:ascii="Rockwell" w:hAnsi="Rockwell" w:cstheme="minorBidi"/>
                      <w:sz w:val="22"/>
                      <w:szCs w:val="22"/>
                    </w:rPr>
                  </w:pP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- Project cargo handling</w:t>
                  </w:r>
                </w:p>
                <w:p w14:paraId="0271A642" w14:textId="77777777" w:rsidR="00880E71" w:rsidRPr="00DD2472" w:rsidRDefault="00880E71" w:rsidP="00604D9B">
                  <w:pPr>
                    <w:pStyle w:val="NormalWeb"/>
                    <w:shd w:val="clear" w:color="auto" w:fill="FFFFFF"/>
                    <w:spacing w:after="150" w:line="256" w:lineRule="auto"/>
                    <w:rPr>
                      <w:rFonts w:ascii="Rockwell" w:hAnsi="Rockwell" w:cstheme="minorBidi"/>
                      <w:sz w:val="22"/>
                      <w:szCs w:val="22"/>
                    </w:rPr>
                  </w:pP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- Door to door service,</w:t>
                  </w:r>
                  <w:r w:rsidRPr="00DD2472">
                    <w:rPr>
                      <w:rFonts w:ascii="Rockwell" w:eastAsia="Times New Roman" w:hAnsi="Rockwel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Tallying:</w:t>
                  </w:r>
                </w:p>
                <w:p w14:paraId="5D03DA4A" w14:textId="77777777" w:rsidR="00880E71" w:rsidRPr="00DD2472" w:rsidRDefault="00880E71" w:rsidP="00604D9B">
                  <w:pPr>
                    <w:pStyle w:val="NormalWeb"/>
                    <w:shd w:val="clear" w:color="auto" w:fill="FFFFFF"/>
                    <w:spacing w:after="150" w:line="256" w:lineRule="auto"/>
                    <w:rPr>
                      <w:rFonts w:ascii="Rockwell" w:hAnsi="Rockwell" w:cstheme="minorBidi"/>
                      <w:sz w:val="22"/>
                      <w:szCs w:val="22"/>
                    </w:rPr>
                  </w:pP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 xml:space="preserve">- Inland </w:t>
                  </w:r>
                  <w:proofErr w:type="spellStart"/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transhipment</w:t>
                  </w:r>
                  <w:proofErr w:type="spellEnd"/>
                </w:p>
                <w:p w14:paraId="77DA2394" w14:textId="77777777" w:rsidR="00880E71" w:rsidRPr="00DD2472" w:rsidRDefault="00880E71" w:rsidP="00604D9B">
                  <w:pPr>
                    <w:pStyle w:val="NormalWeb"/>
                    <w:shd w:val="clear" w:color="auto" w:fill="FFFFFF"/>
                    <w:spacing w:after="150" w:line="256" w:lineRule="auto"/>
                    <w:rPr>
                      <w:rFonts w:ascii="Rockwell" w:hAnsi="Rockwell" w:cstheme="minorBidi"/>
                      <w:sz w:val="22"/>
                      <w:szCs w:val="22"/>
                    </w:rPr>
                  </w:pP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- Consolidation and warehousing</w:t>
                  </w:r>
                </w:p>
                <w:p w14:paraId="6ADE6D4D" w14:textId="1DDF911F" w:rsidR="00880E71" w:rsidRPr="00880E71" w:rsidRDefault="00880E71" w:rsidP="00880E71">
                  <w:pPr>
                    <w:pStyle w:val="NormalWeb"/>
                    <w:shd w:val="clear" w:color="auto" w:fill="FFFFFF"/>
                    <w:spacing w:after="150" w:line="256" w:lineRule="auto"/>
                    <w:rPr>
                      <w:rFonts w:ascii="Rockwell" w:hAnsi="Rockwell"/>
                      <w:sz w:val="22"/>
                      <w:szCs w:val="22"/>
                    </w:rPr>
                  </w:pP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 xml:space="preserve">- Customs Bonded Warehouse, Border </w:t>
                  </w:r>
                  <w:r w:rsidR="00167F12"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t</w:t>
                  </w: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 xml:space="preserve">rading </w:t>
                  </w:r>
                  <w:r w:rsidR="00167F12"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..</w:t>
                  </w:r>
                  <w:r w:rsidRPr="00DD2472">
                    <w:rPr>
                      <w:rFonts w:ascii="Rockwell" w:hAnsi="Rockwell" w:cstheme="minorBidi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8D6ABE5" w14:textId="77777777" w:rsidR="00880E71" w:rsidRDefault="00880E71"/>
        </w:tc>
      </w:tr>
      <w:tr w:rsidR="00E55393" w14:paraId="2DF72333" w14:textId="77777777" w:rsidTr="008A765C">
        <w:tc>
          <w:tcPr>
            <w:tcW w:w="3955" w:type="dxa"/>
            <w:vMerge/>
            <w:shd w:val="clear" w:color="auto" w:fill="A8D08D" w:themeFill="accent6" w:themeFillTint="99"/>
          </w:tcPr>
          <w:p w14:paraId="41B10B10" w14:textId="77777777" w:rsidR="00E55393" w:rsidRDefault="00E55393" w:rsidP="00E55393"/>
        </w:tc>
        <w:tc>
          <w:tcPr>
            <w:tcW w:w="6660" w:type="dxa"/>
          </w:tcPr>
          <w:p w14:paraId="4CC0A510" w14:textId="77777777" w:rsidR="00E55393" w:rsidRPr="008B6B31" w:rsidRDefault="00E55393" w:rsidP="00E55393">
            <w:pPr>
              <w:keepNext/>
              <w:keepLines/>
              <w:pBdr>
                <w:bottom w:val="single" w:sz="48" w:space="1" w:color="EA4E4E"/>
              </w:pBdr>
              <w:spacing w:before="600"/>
              <w:contextualSpacing/>
              <w:outlineLvl w:val="2"/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</w:pPr>
            <w:r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  <w:t>our offices</w:t>
            </w:r>
          </w:p>
          <w:p w14:paraId="15893FCA" w14:textId="1556BF6E" w:rsidR="00E55393" w:rsidRDefault="008A765C" w:rsidP="00E55393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VOSA - </w:t>
            </w:r>
            <w:r w:rsidR="00E5539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HAI PHONG: </w:t>
            </w:r>
            <w:r w:rsidR="0022605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SINOTRANS LINES.</w:t>
            </w:r>
          </w:p>
          <w:p w14:paraId="4D60EE37" w14:textId="77777777" w:rsidR="00E55393" w:rsidRPr="00DD36FE" w:rsidRDefault="00E55393" w:rsidP="00E55393">
            <w:pPr>
              <w:rPr>
                <w:rFonts w:ascii="Rockwell" w:hAnsi="Rockwell"/>
              </w:rPr>
            </w:pPr>
            <w:r w:rsidRPr="00DD36FE">
              <w:rPr>
                <w:rFonts w:ascii="Rockwell" w:hAnsi="Rockwell"/>
              </w:rPr>
              <w:t xml:space="preserve">Add:54 Le </w:t>
            </w:r>
            <w:proofErr w:type="spellStart"/>
            <w:r w:rsidRPr="00DD36FE">
              <w:rPr>
                <w:rFonts w:ascii="Rockwell" w:hAnsi="Rockwell"/>
              </w:rPr>
              <w:t>Loi</w:t>
            </w:r>
            <w:proofErr w:type="spellEnd"/>
            <w:r w:rsidRPr="00DD36FE">
              <w:rPr>
                <w:rFonts w:ascii="Rockwell" w:hAnsi="Rockwell"/>
              </w:rPr>
              <w:t xml:space="preserve"> Str., Ngo Quyen Dist., Hai </w:t>
            </w:r>
            <w:proofErr w:type="spellStart"/>
            <w:r w:rsidRPr="00DD36FE">
              <w:rPr>
                <w:rFonts w:ascii="Rockwell" w:hAnsi="Rockwell"/>
              </w:rPr>
              <w:t>Phong</w:t>
            </w:r>
            <w:proofErr w:type="spellEnd"/>
            <w:r w:rsidRPr="00DD36FE">
              <w:rPr>
                <w:rFonts w:ascii="Rockwell" w:hAnsi="Rockwell"/>
              </w:rPr>
              <w:t xml:space="preserve"> City, Vietnam</w:t>
            </w:r>
          </w:p>
          <w:p w14:paraId="1A9F98E9" w14:textId="77777777" w:rsidR="00E55393" w:rsidRPr="00DD36FE" w:rsidRDefault="00E55393" w:rsidP="00E55393">
            <w:pPr>
              <w:rPr>
                <w:rFonts w:ascii="Rockwell" w:hAnsi="Rockwell"/>
              </w:rPr>
            </w:pPr>
            <w:r w:rsidRPr="00DD36FE">
              <w:rPr>
                <w:rFonts w:ascii="Rockwell" w:hAnsi="Rockwell"/>
              </w:rPr>
              <w:t>Tel: + 84</w:t>
            </w:r>
            <w:r>
              <w:rPr>
                <w:rFonts w:ascii="Rockwell" w:hAnsi="Rockwell"/>
              </w:rPr>
              <w:t>.</w:t>
            </w:r>
            <w:r w:rsidRPr="00DD36FE">
              <w:rPr>
                <w:rFonts w:ascii="Rockwell" w:hAnsi="Rockwell"/>
              </w:rPr>
              <w:t>22</w:t>
            </w:r>
            <w:r>
              <w:rPr>
                <w:rFonts w:ascii="Rockwell" w:hAnsi="Rockwell"/>
              </w:rPr>
              <w:t>-</w:t>
            </w:r>
            <w:r w:rsidRPr="00DD36FE">
              <w:rPr>
                <w:rFonts w:ascii="Rockwell" w:hAnsi="Rockwell"/>
              </w:rPr>
              <w:t xml:space="preserve"> 53550671 </w:t>
            </w:r>
          </w:p>
          <w:p w14:paraId="77B9EFD1" w14:textId="77777777" w:rsidR="00E55393" w:rsidRPr="00DD36FE" w:rsidRDefault="00E55393" w:rsidP="00E55393">
            <w:pPr>
              <w:rPr>
                <w:rFonts w:ascii="Rockwell" w:hAnsi="Rockwell"/>
              </w:rPr>
            </w:pPr>
            <w:r w:rsidRPr="00DD36FE">
              <w:rPr>
                <w:rFonts w:ascii="Rockwell" w:hAnsi="Rockwell"/>
              </w:rPr>
              <w:t>Fax: + 84</w:t>
            </w:r>
            <w:r>
              <w:rPr>
                <w:rFonts w:ascii="Rockwell" w:hAnsi="Rockwell"/>
              </w:rPr>
              <w:t>.</w:t>
            </w:r>
            <w:r w:rsidRPr="00DD36FE">
              <w:rPr>
                <w:rFonts w:ascii="Rockwell" w:hAnsi="Rockwell"/>
              </w:rPr>
              <w:t xml:space="preserve">22 </w:t>
            </w:r>
            <w:r>
              <w:rPr>
                <w:rFonts w:ascii="Rockwell" w:hAnsi="Rockwell"/>
              </w:rPr>
              <w:t>-</w:t>
            </w:r>
            <w:r w:rsidRPr="00DD36FE">
              <w:rPr>
                <w:rFonts w:ascii="Rockwell" w:hAnsi="Rockwell"/>
              </w:rPr>
              <w:t>53855444</w:t>
            </w:r>
          </w:p>
          <w:p w14:paraId="33322893" w14:textId="04666F30" w:rsidR="00E55393" w:rsidRDefault="008A765C" w:rsidP="00E55393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VOSA - </w:t>
            </w:r>
            <w:r w:rsidR="00E5539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HA NOI: </w:t>
            </w:r>
          </w:p>
          <w:p w14:paraId="453C67D1" w14:textId="39679FAF" w:rsidR="0022605A" w:rsidRDefault="0022605A" w:rsidP="00E55393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SINOTRANS LINES.</w:t>
            </w:r>
          </w:p>
          <w:p w14:paraId="264B6ECA" w14:textId="6B7C51C7" w:rsidR="00E55393" w:rsidRPr="00E55393" w:rsidRDefault="00E55393" w:rsidP="00E55393">
            <w:pPr>
              <w:rPr>
                <w:rFonts w:ascii="Rockwell" w:hAnsi="Rockwell"/>
              </w:rPr>
            </w:pPr>
            <w:r w:rsidRPr="00E55393">
              <w:rPr>
                <w:rFonts w:ascii="Rockwell" w:hAnsi="Rockwell"/>
              </w:rPr>
              <w:t>Add: R</w:t>
            </w:r>
            <w:r w:rsidR="008A765C">
              <w:rPr>
                <w:rFonts w:ascii="Rockwell" w:hAnsi="Rockwell"/>
              </w:rPr>
              <w:t>707-</w:t>
            </w:r>
            <w:r w:rsidRPr="00E55393">
              <w:rPr>
                <w:rFonts w:ascii="Rockwell" w:hAnsi="Rockwell"/>
              </w:rPr>
              <w:t xml:space="preserve">709, 7Flr; Ocean Park Building, 01 Dao </w:t>
            </w:r>
            <w:proofErr w:type="spellStart"/>
            <w:r w:rsidRPr="00E55393">
              <w:rPr>
                <w:rFonts w:ascii="Rockwell" w:hAnsi="Rockwell"/>
              </w:rPr>
              <w:t>Duy</w:t>
            </w:r>
            <w:proofErr w:type="spellEnd"/>
            <w:r w:rsidRPr="00E55393">
              <w:rPr>
                <w:rFonts w:ascii="Rockwell" w:hAnsi="Rockwell"/>
              </w:rPr>
              <w:t xml:space="preserve"> Anh, Dong Da </w:t>
            </w:r>
            <w:proofErr w:type="spellStart"/>
            <w:r w:rsidRPr="00E55393">
              <w:rPr>
                <w:rFonts w:ascii="Rockwell" w:hAnsi="Rockwell"/>
              </w:rPr>
              <w:t>Dist</w:t>
            </w:r>
            <w:proofErr w:type="spellEnd"/>
            <w:r w:rsidRPr="00E55393">
              <w:rPr>
                <w:rFonts w:ascii="Rockwell" w:hAnsi="Rockwell"/>
              </w:rPr>
              <w:t>; Hanoi City, Vietnam</w:t>
            </w:r>
            <w:r w:rsidRPr="00E55393">
              <w:rPr>
                <w:rFonts w:ascii="Rockwell" w:hAnsi="Rockwell"/>
              </w:rPr>
              <w:br/>
              <w:t>Tel: +84</w:t>
            </w:r>
            <w:r>
              <w:rPr>
                <w:rFonts w:ascii="Rockwell" w:hAnsi="Rockwell"/>
              </w:rPr>
              <w:t>.</w:t>
            </w:r>
            <w:r w:rsidRPr="00E55393">
              <w:rPr>
                <w:rFonts w:ascii="Rockwell" w:hAnsi="Rockwell"/>
              </w:rPr>
              <w:t>24-35746621</w:t>
            </w:r>
          </w:p>
          <w:p w14:paraId="36E5F7A0" w14:textId="77777777" w:rsidR="00E55393" w:rsidRPr="00E55393" w:rsidRDefault="00E55393" w:rsidP="00E55393">
            <w:pPr>
              <w:rPr>
                <w:rFonts w:ascii="Rockwell" w:hAnsi="Rockwell"/>
              </w:rPr>
            </w:pPr>
            <w:r w:rsidRPr="00E55393">
              <w:rPr>
                <w:rFonts w:ascii="Rockwell" w:hAnsi="Rockwell"/>
              </w:rPr>
              <w:t>Fax: +84</w:t>
            </w:r>
            <w:r>
              <w:rPr>
                <w:rFonts w:ascii="Rockwell" w:hAnsi="Rockwell"/>
              </w:rPr>
              <w:t>.</w:t>
            </w:r>
            <w:r w:rsidRPr="00E55393">
              <w:rPr>
                <w:rFonts w:ascii="Rockwell" w:hAnsi="Rockwell"/>
              </w:rPr>
              <w:t>24-35746620</w:t>
            </w:r>
          </w:p>
          <w:p w14:paraId="2F599077" w14:textId="04561816" w:rsidR="00E55393" w:rsidRDefault="008A765C" w:rsidP="00E55393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VOSA HOCHIMINH:</w:t>
            </w:r>
          </w:p>
          <w:p w14:paraId="643D04F5" w14:textId="13F41076" w:rsidR="0022605A" w:rsidRDefault="0022605A" w:rsidP="00E55393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SINOTRANS LINES.</w:t>
            </w:r>
          </w:p>
          <w:p w14:paraId="1A07E8D2" w14:textId="77777777" w:rsidR="00E55393" w:rsidRDefault="00E55393" w:rsidP="00E55393">
            <w:pPr>
              <w:rPr>
                <w:rFonts w:ascii="Rockwell" w:hAnsi="Rockwell"/>
              </w:rPr>
            </w:pPr>
            <w:r w:rsidRPr="00E55393">
              <w:rPr>
                <w:rFonts w:ascii="Rockwell" w:hAnsi="Rockwell"/>
              </w:rPr>
              <w:t xml:space="preserve">Add: 5th Floor, </w:t>
            </w:r>
            <w:proofErr w:type="spellStart"/>
            <w:r w:rsidRPr="00E55393">
              <w:rPr>
                <w:rFonts w:ascii="Rockwell" w:hAnsi="Rockwell"/>
              </w:rPr>
              <w:t>Petroland</w:t>
            </w:r>
            <w:proofErr w:type="spellEnd"/>
            <w:r w:rsidRPr="00E55393">
              <w:rPr>
                <w:rFonts w:ascii="Rockwell" w:hAnsi="Rockwell"/>
              </w:rPr>
              <w:t xml:space="preserve"> Tower, 12 Tan </w:t>
            </w:r>
            <w:proofErr w:type="spellStart"/>
            <w:r w:rsidRPr="00E55393">
              <w:rPr>
                <w:rFonts w:ascii="Rockwell" w:hAnsi="Rockwell"/>
              </w:rPr>
              <w:t>Trao</w:t>
            </w:r>
            <w:proofErr w:type="spellEnd"/>
            <w:r w:rsidRPr="00E55393">
              <w:rPr>
                <w:rFonts w:ascii="Rockwell" w:hAnsi="Rockwell"/>
              </w:rPr>
              <w:t xml:space="preserve"> Street, Tan </w:t>
            </w:r>
            <w:proofErr w:type="spellStart"/>
            <w:r w:rsidRPr="00E55393">
              <w:rPr>
                <w:rFonts w:ascii="Rockwell" w:hAnsi="Rockwell"/>
              </w:rPr>
              <w:t>Phu</w:t>
            </w:r>
            <w:proofErr w:type="spellEnd"/>
            <w:r w:rsidRPr="00E55393">
              <w:rPr>
                <w:rFonts w:ascii="Rockwell" w:hAnsi="Rockwell"/>
              </w:rPr>
              <w:t xml:space="preserve"> Ward, District 7, Ho Chi Minh City, Vietnam.</w:t>
            </w:r>
          </w:p>
          <w:p w14:paraId="3C7B6D9F" w14:textId="77777777" w:rsidR="00E55393" w:rsidRPr="00E55393" w:rsidRDefault="00E55393" w:rsidP="00E55393">
            <w:pPr>
              <w:rPr>
                <w:rFonts w:ascii="Rockwell" w:hAnsi="Rockwell"/>
              </w:rPr>
            </w:pPr>
            <w:r w:rsidRPr="00E55393">
              <w:rPr>
                <w:rFonts w:ascii="Rockwell" w:hAnsi="Rockwell"/>
              </w:rPr>
              <w:t>Tel:  +84</w:t>
            </w:r>
            <w:r>
              <w:rPr>
                <w:rFonts w:ascii="Rockwell" w:hAnsi="Rockwell"/>
              </w:rPr>
              <w:t>.</w:t>
            </w:r>
            <w:r w:rsidRPr="00E55393">
              <w:rPr>
                <w:rFonts w:ascii="Rockwell" w:hAnsi="Rockwell"/>
              </w:rPr>
              <w:t>28-54161820</w:t>
            </w:r>
          </w:p>
          <w:p w14:paraId="70D9D3B3" w14:textId="77777777" w:rsidR="008A765C" w:rsidRDefault="00E55393" w:rsidP="00E55393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E55393">
              <w:rPr>
                <w:rFonts w:ascii="Rockwell" w:hAnsi="Rockwell"/>
              </w:rPr>
              <w:t>Fax: + 84</w:t>
            </w:r>
            <w:r>
              <w:rPr>
                <w:rFonts w:ascii="Rockwell" w:hAnsi="Rockwell"/>
              </w:rPr>
              <w:t>.</w:t>
            </w:r>
            <w:r w:rsidRPr="00E55393">
              <w:rPr>
                <w:rFonts w:ascii="Rockwell" w:hAnsi="Rockwell"/>
              </w:rPr>
              <w:t>28-54161823</w:t>
            </w:r>
            <w:r w:rsidRPr="00E55393">
              <w:rPr>
                <w:rFonts w:ascii="Rockwell" w:hAnsi="Rockwell"/>
              </w:rPr>
              <w:br/>
            </w:r>
          </w:p>
          <w:p w14:paraId="125FE80E" w14:textId="751990ED" w:rsidR="008A765C" w:rsidRDefault="008A765C" w:rsidP="00E55393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lastRenderedPageBreak/>
              <w:t xml:space="preserve">VOSA- </w:t>
            </w:r>
            <w:r w:rsidR="00E55393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DA NANG: </w:t>
            </w:r>
          </w:p>
          <w:p w14:paraId="6629427A" w14:textId="52C6094E" w:rsidR="00E55393" w:rsidRPr="00E55393" w:rsidRDefault="00E55393" w:rsidP="00E55393">
            <w:pPr>
              <w:rPr>
                <w:rFonts w:ascii="Rockwell" w:hAnsi="Rockwell"/>
              </w:rPr>
            </w:pPr>
            <w:r w:rsidRPr="00E55393">
              <w:rPr>
                <w:rFonts w:ascii="Rockwell" w:hAnsi="Rockwell"/>
              </w:rPr>
              <w:t xml:space="preserve">Add:52 Pasteur St., Hai Chau </w:t>
            </w:r>
            <w:proofErr w:type="spellStart"/>
            <w:r w:rsidRPr="00E55393">
              <w:rPr>
                <w:rFonts w:ascii="Rockwell" w:hAnsi="Rockwell"/>
              </w:rPr>
              <w:t>Dist</w:t>
            </w:r>
            <w:proofErr w:type="spellEnd"/>
            <w:r w:rsidRPr="00E55393">
              <w:rPr>
                <w:rFonts w:ascii="Rockwell" w:hAnsi="Rockwell"/>
              </w:rPr>
              <w:t>, Da Nang City, Viet Nam</w:t>
            </w:r>
          </w:p>
          <w:p w14:paraId="57E83ABB" w14:textId="77777777" w:rsidR="00E55393" w:rsidRPr="00E55393" w:rsidRDefault="00E55393" w:rsidP="00E55393">
            <w:pPr>
              <w:rPr>
                <w:rFonts w:ascii="Rockwell" w:hAnsi="Rockwell"/>
              </w:rPr>
            </w:pPr>
            <w:r w:rsidRPr="00E55393">
              <w:rPr>
                <w:rFonts w:ascii="Rockwell" w:hAnsi="Rockwell"/>
              </w:rPr>
              <w:t>Tel: +84.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E55393">
              <w:rPr>
                <w:rFonts w:ascii="Rockwell" w:hAnsi="Rockwell"/>
              </w:rPr>
              <w:t>236-3821161</w:t>
            </w:r>
          </w:p>
          <w:p w14:paraId="4002294C" w14:textId="0321EDCE" w:rsidR="00E55393" w:rsidRDefault="00E55393" w:rsidP="00E55393">
            <w:r w:rsidRPr="00E55393">
              <w:rPr>
                <w:rFonts w:ascii="Rockwell" w:hAnsi="Rockwell"/>
              </w:rPr>
              <w:t>Fax: +84. 236-3822426</w:t>
            </w:r>
          </w:p>
        </w:tc>
      </w:tr>
      <w:tr w:rsidR="00E55393" w14:paraId="38AEE1F3" w14:textId="77777777" w:rsidTr="008A765C">
        <w:tc>
          <w:tcPr>
            <w:tcW w:w="3955" w:type="dxa"/>
            <w:vMerge/>
            <w:shd w:val="clear" w:color="auto" w:fill="A8D08D" w:themeFill="accent6" w:themeFillTint="99"/>
          </w:tcPr>
          <w:p w14:paraId="7D0E2627" w14:textId="77777777" w:rsidR="00E55393" w:rsidRDefault="00E55393" w:rsidP="00E55393"/>
        </w:tc>
        <w:tc>
          <w:tcPr>
            <w:tcW w:w="6660" w:type="dxa"/>
          </w:tcPr>
          <w:p w14:paraId="58D72A89" w14:textId="31F18AF8" w:rsidR="00627817" w:rsidRPr="00880E71" w:rsidRDefault="00627817" w:rsidP="00627817">
            <w:pPr>
              <w:keepNext/>
              <w:keepLines/>
              <w:pBdr>
                <w:bottom w:val="single" w:sz="48" w:space="1" w:color="EA4E4E"/>
              </w:pBdr>
              <w:spacing w:before="600"/>
              <w:contextualSpacing/>
              <w:outlineLvl w:val="2"/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</w:pPr>
            <w:r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  <w:t>OUR ABILITIES</w:t>
            </w:r>
          </w:p>
          <w:p w14:paraId="5DD7082A" w14:textId="01BC666F" w:rsidR="00E55393" w:rsidRPr="001F6D3E" w:rsidRDefault="00627817" w:rsidP="00627817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1F6D3E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-WAREHOUSES:</w:t>
            </w:r>
          </w:p>
          <w:bookmarkStart w:id="1" w:name="_MON_1669200668"/>
          <w:bookmarkEnd w:id="1"/>
          <w:p w14:paraId="33B26A8B" w14:textId="1E57F984" w:rsidR="00627817" w:rsidRDefault="009768E4" w:rsidP="00627817">
            <w:r>
              <w:object w:dxaOrig="6735" w:dyaOrig="2220" w14:anchorId="7F88F1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36.75pt;height:111pt" o:ole="">
                  <v:imagedata r:id="rId7" o:title=""/>
                </v:shape>
                <o:OLEObject Type="Embed" ProgID="Word.Document.12" ShapeID="_x0000_i1037" DrawAspect="Content" ObjectID="_1673247733" r:id="rId8">
                  <o:FieldCodes>\s</o:FieldCodes>
                </o:OLEObject>
              </w:object>
            </w:r>
          </w:p>
          <w:p w14:paraId="0AACB241" w14:textId="55B4A036" w:rsidR="00627817" w:rsidRPr="002F348B" w:rsidRDefault="002F348B" w:rsidP="00E55393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-</w:t>
            </w:r>
            <w:r w:rsidRPr="002F348B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TRUCKING </w:t>
            </w:r>
          </w:p>
          <w:tbl>
            <w:tblPr>
              <w:tblStyle w:val="TableGrid1"/>
              <w:tblW w:w="6205" w:type="dxa"/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2160"/>
              <w:gridCol w:w="2070"/>
            </w:tblGrid>
            <w:tr w:rsidR="009768E4" w:rsidRPr="002F348B" w14:paraId="52F9CB60" w14:textId="77777777" w:rsidTr="00576396">
              <w:tc>
                <w:tcPr>
                  <w:tcW w:w="1975" w:type="dxa"/>
                </w:tcPr>
                <w:p w14:paraId="38AC2E70" w14:textId="77777777" w:rsidR="009768E4" w:rsidRPr="002F348B" w:rsidRDefault="009768E4" w:rsidP="009768E4">
                  <w:pPr>
                    <w:jc w:val="center"/>
                    <w:rPr>
                      <w:rFonts w:ascii="Rockwell" w:eastAsia="Rockwell" w:hAnsi="Rockwell" w:cs="Times New Roman"/>
                      <w:b/>
                      <w:bCs/>
                    </w:rPr>
                  </w:pPr>
                  <w:r w:rsidRPr="002F348B">
                    <w:rPr>
                      <w:rFonts w:ascii="Rockwell" w:eastAsia="Rockwell" w:hAnsi="Rockwell" w:cs="Times New Roman"/>
                      <w:b/>
                      <w:bCs/>
                    </w:rPr>
                    <w:t>Location</w:t>
                  </w:r>
                </w:p>
              </w:tc>
              <w:tc>
                <w:tcPr>
                  <w:tcW w:w="2160" w:type="dxa"/>
                </w:tcPr>
                <w:p w14:paraId="407E486B" w14:textId="77777777" w:rsidR="009768E4" w:rsidRPr="002F348B" w:rsidRDefault="009768E4" w:rsidP="009768E4">
                  <w:pPr>
                    <w:jc w:val="center"/>
                    <w:rPr>
                      <w:rFonts w:ascii="Rockwell" w:eastAsia="Rockwell" w:hAnsi="Rockwell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Rockwell" w:eastAsia="Rockwell" w:hAnsi="Rockwell" w:cs="Times New Roman"/>
                      <w:b/>
                      <w:bCs/>
                    </w:rPr>
                    <w:t>Trailors</w:t>
                  </w:r>
                  <w:proofErr w:type="spellEnd"/>
                </w:p>
              </w:tc>
              <w:tc>
                <w:tcPr>
                  <w:tcW w:w="2070" w:type="dxa"/>
                </w:tcPr>
                <w:p w14:paraId="47AD0085" w14:textId="77777777" w:rsidR="009768E4" w:rsidRPr="002F348B" w:rsidRDefault="009768E4" w:rsidP="009768E4">
                  <w:pPr>
                    <w:jc w:val="center"/>
                    <w:rPr>
                      <w:rFonts w:ascii="Rockwell" w:eastAsia="Rockwell" w:hAnsi="Rockwell" w:cs="Times New Roman"/>
                      <w:b/>
                      <w:bCs/>
                    </w:rPr>
                  </w:pPr>
                  <w:r>
                    <w:rPr>
                      <w:rFonts w:ascii="Rockwell" w:eastAsia="Rockwell" w:hAnsi="Rockwell" w:cs="Times New Roman"/>
                      <w:b/>
                      <w:bCs/>
                    </w:rPr>
                    <w:t>Vans</w:t>
                  </w:r>
                </w:p>
              </w:tc>
            </w:tr>
            <w:tr w:rsidR="009768E4" w:rsidRPr="002F348B" w14:paraId="53CCFC38" w14:textId="77777777" w:rsidTr="00576396">
              <w:trPr>
                <w:trHeight w:val="242"/>
              </w:trPr>
              <w:tc>
                <w:tcPr>
                  <w:tcW w:w="1975" w:type="dxa"/>
                </w:tcPr>
                <w:p w14:paraId="53FC12A4" w14:textId="77777777" w:rsidR="009768E4" w:rsidRPr="002F348B" w:rsidRDefault="009768E4" w:rsidP="009768E4">
                  <w:pPr>
                    <w:rPr>
                      <w:rFonts w:ascii="Rockwell" w:eastAsia="Rockwell" w:hAnsi="Rockwell" w:cs="Times New Roman"/>
                    </w:rPr>
                  </w:pPr>
                  <w:r w:rsidRPr="002F348B">
                    <w:rPr>
                      <w:rFonts w:ascii="Rockwell" w:eastAsia="Rockwell" w:hAnsi="Rockwell" w:cs="Times New Roman"/>
                    </w:rPr>
                    <w:t>HO CHI MINH</w:t>
                  </w:r>
                </w:p>
              </w:tc>
              <w:tc>
                <w:tcPr>
                  <w:tcW w:w="2160" w:type="dxa"/>
                </w:tcPr>
                <w:p w14:paraId="08640595" w14:textId="77777777" w:rsidR="009768E4" w:rsidRPr="002F348B" w:rsidRDefault="009768E4" w:rsidP="009768E4">
                  <w:pPr>
                    <w:rPr>
                      <w:rFonts w:ascii="Rockwell" w:eastAsia="Rockwell" w:hAnsi="Rockwell" w:cs="Times New Roman"/>
                    </w:rPr>
                  </w:pPr>
                  <w:r>
                    <w:rPr>
                      <w:rFonts w:ascii="Rockwell" w:eastAsia="Rockwell" w:hAnsi="Rockwell" w:cs="Times New Roman"/>
                    </w:rPr>
                    <w:t>10 Units</w:t>
                  </w:r>
                </w:p>
              </w:tc>
              <w:tc>
                <w:tcPr>
                  <w:tcW w:w="2070" w:type="dxa"/>
                </w:tcPr>
                <w:p w14:paraId="0036DD1B" w14:textId="77777777" w:rsidR="009768E4" w:rsidRPr="002F348B" w:rsidRDefault="009768E4" w:rsidP="009768E4">
                  <w:pPr>
                    <w:spacing w:after="150"/>
                    <w:jc w:val="center"/>
                    <w:rPr>
                      <w:rFonts w:ascii="Rockwell" w:eastAsia="Rockwell" w:hAnsi="Rockwell" w:cs="Times New Roman"/>
                    </w:rPr>
                  </w:pPr>
                  <w:r>
                    <w:rPr>
                      <w:rFonts w:ascii="Rockwell" w:eastAsia="Rockwell" w:hAnsi="Rockwell" w:cs="Times New Roman"/>
                    </w:rPr>
                    <w:t>5 Units</w:t>
                  </w:r>
                </w:p>
              </w:tc>
            </w:tr>
            <w:tr w:rsidR="009768E4" w:rsidRPr="002F348B" w14:paraId="185569E6" w14:textId="77777777" w:rsidTr="00576396">
              <w:tc>
                <w:tcPr>
                  <w:tcW w:w="1975" w:type="dxa"/>
                </w:tcPr>
                <w:p w14:paraId="79F4DF03" w14:textId="77777777" w:rsidR="009768E4" w:rsidRPr="002F348B" w:rsidRDefault="009768E4" w:rsidP="009768E4">
                  <w:pPr>
                    <w:rPr>
                      <w:rFonts w:ascii="Rockwell" w:eastAsia="Rockwell" w:hAnsi="Rockwell" w:cs="Times New Roman"/>
                    </w:rPr>
                  </w:pPr>
                  <w:r w:rsidRPr="002F348B">
                    <w:rPr>
                      <w:rFonts w:ascii="Rockwell" w:eastAsia="Rockwell" w:hAnsi="Rockwell" w:cs="Times New Roman"/>
                    </w:rPr>
                    <w:t>DA NANG</w:t>
                  </w:r>
                </w:p>
              </w:tc>
              <w:tc>
                <w:tcPr>
                  <w:tcW w:w="2160" w:type="dxa"/>
                </w:tcPr>
                <w:p w14:paraId="421C692E" w14:textId="77777777" w:rsidR="009768E4" w:rsidRPr="002F348B" w:rsidRDefault="009768E4" w:rsidP="009768E4">
                  <w:pPr>
                    <w:rPr>
                      <w:rFonts w:ascii="Rockwell" w:eastAsia="Rockwell" w:hAnsi="Rockwell" w:cs="Times New Roman"/>
                    </w:rPr>
                  </w:pPr>
                  <w:r>
                    <w:rPr>
                      <w:rFonts w:ascii="Rockwell" w:eastAsia="Rockwell" w:hAnsi="Rockwell" w:cs="Times New Roman"/>
                    </w:rPr>
                    <w:t>5 Units</w:t>
                  </w:r>
                </w:p>
              </w:tc>
              <w:tc>
                <w:tcPr>
                  <w:tcW w:w="2070" w:type="dxa"/>
                </w:tcPr>
                <w:p w14:paraId="56FBE38D" w14:textId="77777777" w:rsidR="009768E4" w:rsidRPr="002F348B" w:rsidRDefault="009768E4" w:rsidP="009768E4">
                  <w:pPr>
                    <w:jc w:val="center"/>
                    <w:rPr>
                      <w:rFonts w:ascii="Rockwell" w:eastAsia="Rockwell" w:hAnsi="Rockwell" w:cs="Times New Roman"/>
                    </w:rPr>
                  </w:pPr>
                  <w:r>
                    <w:rPr>
                      <w:rFonts w:ascii="Rockwell" w:eastAsia="Rockwell" w:hAnsi="Rockwell" w:cs="Times New Roman"/>
                    </w:rPr>
                    <w:t>2 Units</w:t>
                  </w:r>
                </w:p>
              </w:tc>
            </w:tr>
            <w:tr w:rsidR="009768E4" w:rsidRPr="002F348B" w14:paraId="567F2A9D" w14:textId="77777777" w:rsidTr="00576396">
              <w:tc>
                <w:tcPr>
                  <w:tcW w:w="1975" w:type="dxa"/>
                </w:tcPr>
                <w:p w14:paraId="1FCC4F95" w14:textId="77777777" w:rsidR="009768E4" w:rsidRPr="002F348B" w:rsidRDefault="009768E4" w:rsidP="009768E4">
                  <w:pPr>
                    <w:rPr>
                      <w:rFonts w:ascii="Rockwell" w:eastAsia="Rockwell" w:hAnsi="Rockwell" w:cs="Times New Roman"/>
                    </w:rPr>
                  </w:pPr>
                  <w:r>
                    <w:rPr>
                      <w:rFonts w:ascii="Rockwell" w:eastAsia="Rockwell" w:hAnsi="Rockwell" w:cs="Times New Roman"/>
                    </w:rPr>
                    <w:t>HA NOI</w:t>
                  </w:r>
                </w:p>
              </w:tc>
              <w:tc>
                <w:tcPr>
                  <w:tcW w:w="2160" w:type="dxa"/>
                </w:tcPr>
                <w:p w14:paraId="7C15D55A" w14:textId="77777777" w:rsidR="009768E4" w:rsidRPr="002F348B" w:rsidRDefault="009768E4" w:rsidP="009768E4">
                  <w:pPr>
                    <w:rPr>
                      <w:rFonts w:ascii="Rockwell" w:eastAsia="Rockwell" w:hAnsi="Rockwell" w:cs="Times New Roman"/>
                    </w:rPr>
                  </w:pPr>
                </w:p>
              </w:tc>
              <w:tc>
                <w:tcPr>
                  <w:tcW w:w="2070" w:type="dxa"/>
                </w:tcPr>
                <w:p w14:paraId="6CA6CFCF" w14:textId="77777777" w:rsidR="009768E4" w:rsidRPr="002F348B" w:rsidRDefault="009768E4" w:rsidP="009768E4">
                  <w:pPr>
                    <w:jc w:val="center"/>
                    <w:rPr>
                      <w:rFonts w:ascii="Rockwell" w:eastAsia="Rockwell" w:hAnsi="Rockwell" w:cs="Times New Roman"/>
                    </w:rPr>
                  </w:pPr>
                  <w:r>
                    <w:rPr>
                      <w:rFonts w:ascii="Rockwell" w:eastAsia="Rockwell" w:hAnsi="Rockwell" w:cs="Times New Roman"/>
                    </w:rPr>
                    <w:t>2 Units</w:t>
                  </w:r>
                </w:p>
              </w:tc>
            </w:tr>
            <w:tr w:rsidR="009768E4" w:rsidRPr="002F348B" w14:paraId="15F45019" w14:textId="77777777" w:rsidTr="00576396">
              <w:tc>
                <w:tcPr>
                  <w:tcW w:w="1975" w:type="dxa"/>
                </w:tcPr>
                <w:p w14:paraId="6792B0F5" w14:textId="77777777" w:rsidR="009768E4" w:rsidRPr="002F348B" w:rsidRDefault="009768E4" w:rsidP="009768E4">
                  <w:pPr>
                    <w:rPr>
                      <w:rFonts w:ascii="Rockwell" w:eastAsia="Rockwell" w:hAnsi="Rockwell" w:cs="Times New Roman"/>
                    </w:rPr>
                  </w:pPr>
                  <w:r w:rsidRPr="002F348B">
                    <w:rPr>
                      <w:rFonts w:ascii="Rockwell" w:eastAsia="Rockwell" w:hAnsi="Rockwell" w:cs="Times New Roman"/>
                    </w:rPr>
                    <w:t>HAI PHONG</w:t>
                  </w:r>
                </w:p>
              </w:tc>
              <w:tc>
                <w:tcPr>
                  <w:tcW w:w="2160" w:type="dxa"/>
                </w:tcPr>
                <w:p w14:paraId="019BA4BD" w14:textId="77777777" w:rsidR="009768E4" w:rsidRPr="002F348B" w:rsidRDefault="009768E4" w:rsidP="009768E4">
                  <w:pPr>
                    <w:rPr>
                      <w:rFonts w:ascii="Rockwell" w:eastAsia="Rockwell" w:hAnsi="Rockwell" w:cs="Times New Roman"/>
                    </w:rPr>
                  </w:pPr>
                  <w:r>
                    <w:rPr>
                      <w:rFonts w:ascii="Rockwell" w:eastAsia="Rockwell" w:hAnsi="Rockwell" w:cs="Times New Roman"/>
                    </w:rPr>
                    <w:t>10 Units</w:t>
                  </w:r>
                </w:p>
              </w:tc>
              <w:tc>
                <w:tcPr>
                  <w:tcW w:w="2070" w:type="dxa"/>
                </w:tcPr>
                <w:p w14:paraId="4B0B9231" w14:textId="77777777" w:rsidR="009768E4" w:rsidRPr="002F348B" w:rsidRDefault="009768E4" w:rsidP="009768E4">
                  <w:pPr>
                    <w:jc w:val="center"/>
                    <w:rPr>
                      <w:rFonts w:ascii="Rockwell" w:eastAsia="Rockwell" w:hAnsi="Rockwell" w:cs="Times New Roman"/>
                    </w:rPr>
                  </w:pPr>
                  <w:r>
                    <w:rPr>
                      <w:rFonts w:ascii="Rockwell" w:eastAsia="Rockwell" w:hAnsi="Rockwell" w:cs="Times New Roman"/>
                    </w:rPr>
                    <w:t>5 Units</w:t>
                  </w:r>
                </w:p>
              </w:tc>
            </w:tr>
          </w:tbl>
          <w:p w14:paraId="22DAA313" w14:textId="1A91F6A5" w:rsidR="00627817" w:rsidRDefault="00627817" w:rsidP="00E55393"/>
        </w:tc>
      </w:tr>
      <w:tr w:rsidR="00E55393" w14:paraId="0BC25FC6" w14:textId="77777777" w:rsidTr="008A765C">
        <w:trPr>
          <w:trHeight w:val="7370"/>
        </w:trPr>
        <w:tc>
          <w:tcPr>
            <w:tcW w:w="3955" w:type="dxa"/>
            <w:shd w:val="clear" w:color="auto" w:fill="A8D08D" w:themeFill="accent6" w:themeFillTint="99"/>
          </w:tcPr>
          <w:p w14:paraId="6B4C3D0B" w14:textId="09B01B17" w:rsidR="00356049" w:rsidRPr="00880E71" w:rsidRDefault="00356049" w:rsidP="00356049">
            <w:pPr>
              <w:keepNext/>
              <w:keepLines/>
              <w:pBdr>
                <w:bottom w:val="single" w:sz="48" w:space="1" w:color="EA4E4E"/>
              </w:pBdr>
              <w:spacing w:before="600"/>
              <w:contextualSpacing/>
              <w:outlineLvl w:val="2"/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</w:pPr>
            <w:r w:rsidRPr="00356049"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  <w:t>contact with us</w:t>
            </w:r>
          </w:p>
          <w:p w14:paraId="18523159" w14:textId="77777777" w:rsidR="00E55393" w:rsidRDefault="00E55393" w:rsidP="00E55393"/>
          <w:p w14:paraId="625D6D95" w14:textId="3AE5FC9F" w:rsidR="00356049" w:rsidRDefault="00701F92" w:rsidP="00356049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VOSA GROUP - </w:t>
            </w:r>
            <w:r w:rsidR="0035604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HA NOI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OFFICE</w:t>
            </w:r>
            <w:r w:rsidR="0035604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: </w:t>
            </w:r>
          </w:p>
          <w:p w14:paraId="3541E1A5" w14:textId="77777777" w:rsidR="00356049" w:rsidRDefault="00356049" w:rsidP="00356049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SINOTRANS LINES.</w:t>
            </w:r>
          </w:p>
          <w:p w14:paraId="3B7A3BBA" w14:textId="77777777" w:rsidR="00356049" w:rsidRPr="00E55393" w:rsidRDefault="00356049" w:rsidP="00356049">
            <w:pPr>
              <w:rPr>
                <w:rFonts w:ascii="Rockwell" w:hAnsi="Rockwell"/>
              </w:rPr>
            </w:pPr>
            <w:r w:rsidRPr="00E55393">
              <w:rPr>
                <w:rFonts w:ascii="Rockwell" w:hAnsi="Rockwell"/>
              </w:rPr>
              <w:t xml:space="preserve">Add: R709, 7Flr; Ocean Park Building, 01 Dao </w:t>
            </w:r>
            <w:proofErr w:type="spellStart"/>
            <w:r w:rsidRPr="00E55393">
              <w:rPr>
                <w:rFonts w:ascii="Rockwell" w:hAnsi="Rockwell"/>
              </w:rPr>
              <w:t>Duy</w:t>
            </w:r>
            <w:proofErr w:type="spellEnd"/>
            <w:r w:rsidRPr="00E55393">
              <w:rPr>
                <w:rFonts w:ascii="Rockwell" w:hAnsi="Rockwell"/>
              </w:rPr>
              <w:t xml:space="preserve"> Anh, Dong Da </w:t>
            </w:r>
            <w:proofErr w:type="spellStart"/>
            <w:r w:rsidRPr="00E55393">
              <w:rPr>
                <w:rFonts w:ascii="Rockwell" w:hAnsi="Rockwell"/>
              </w:rPr>
              <w:t>Dist</w:t>
            </w:r>
            <w:proofErr w:type="spellEnd"/>
            <w:r w:rsidRPr="00E55393">
              <w:rPr>
                <w:rFonts w:ascii="Rockwell" w:hAnsi="Rockwell"/>
              </w:rPr>
              <w:t>; Hanoi City, Vietnam</w:t>
            </w:r>
            <w:r w:rsidRPr="00E55393">
              <w:rPr>
                <w:rFonts w:ascii="Rockwell" w:hAnsi="Rockwell"/>
              </w:rPr>
              <w:br/>
              <w:t>Tel: +84</w:t>
            </w:r>
            <w:r>
              <w:rPr>
                <w:rFonts w:ascii="Rockwell" w:hAnsi="Rockwell"/>
              </w:rPr>
              <w:t>.</w:t>
            </w:r>
            <w:r w:rsidRPr="00E55393">
              <w:rPr>
                <w:rFonts w:ascii="Rockwell" w:hAnsi="Rockwell"/>
              </w:rPr>
              <w:t>24-35746621</w:t>
            </w:r>
          </w:p>
          <w:p w14:paraId="5B521EAB" w14:textId="10BA0593" w:rsidR="00356049" w:rsidRDefault="00356049" w:rsidP="00356049">
            <w:pPr>
              <w:rPr>
                <w:rFonts w:ascii="Rockwell" w:hAnsi="Rockwell"/>
              </w:rPr>
            </w:pPr>
            <w:r w:rsidRPr="00E55393">
              <w:rPr>
                <w:rFonts w:ascii="Rockwell" w:hAnsi="Rockwell"/>
              </w:rPr>
              <w:t>Fax: +84</w:t>
            </w:r>
            <w:r>
              <w:rPr>
                <w:rFonts w:ascii="Rockwell" w:hAnsi="Rockwell"/>
              </w:rPr>
              <w:t>.</w:t>
            </w:r>
            <w:r w:rsidRPr="00E55393">
              <w:rPr>
                <w:rFonts w:ascii="Rockwell" w:hAnsi="Rockwell"/>
              </w:rPr>
              <w:t>24-35746620</w:t>
            </w:r>
          </w:p>
          <w:p w14:paraId="25A3204E" w14:textId="44425BCF" w:rsidR="004667BD" w:rsidRPr="004667BD" w:rsidRDefault="004667BD" w:rsidP="0035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Website:</w:t>
            </w:r>
            <w:r>
              <w:t xml:space="preserve"> </w:t>
            </w:r>
            <w:hyperlink r:id="rId9" w:history="1">
              <w:r w:rsidRPr="00891DEE">
                <w:rPr>
                  <w:rStyle w:val="Hyperlink"/>
                  <w:rFonts w:ascii="Cambria" w:hAnsi="Cambria"/>
                </w:rPr>
                <w:t>http://vosa.com.vn/</w:t>
              </w:r>
            </w:hyperlink>
          </w:p>
          <w:p w14:paraId="32EE87DF" w14:textId="67FD224B" w:rsidR="004667BD" w:rsidRDefault="00273925" w:rsidP="00E55393">
            <w:r>
              <w:rPr>
                <w:noProof/>
              </w:rPr>
              <w:t>Email:</w:t>
            </w:r>
            <w:hyperlink r:id="rId10" w:history="1">
              <w:r w:rsidR="008A765C" w:rsidRPr="00456418">
                <w:rPr>
                  <w:rStyle w:val="Hyperlink"/>
                </w:rPr>
                <w:t>Saleshn01.orimas@vosagroup.com</w:t>
              </w:r>
            </w:hyperlink>
          </w:p>
          <w:p w14:paraId="2D469DD3" w14:textId="70D41DEA" w:rsidR="004667BD" w:rsidRDefault="00273925" w:rsidP="00E55393">
            <w:r>
              <w:t>Cell phone</w:t>
            </w:r>
            <w:r w:rsidR="00356049">
              <w:t xml:space="preserve"> +84 936318169</w:t>
            </w:r>
          </w:p>
          <w:p w14:paraId="148C83BC" w14:textId="240BEF0C" w:rsidR="00273925" w:rsidRDefault="00273925" w:rsidP="00E55393">
            <w:r>
              <w:t>PIC: Robert Vu</w:t>
            </w:r>
            <w:bookmarkStart w:id="2" w:name="_GoBack"/>
            <w:bookmarkEnd w:id="2"/>
          </w:p>
          <w:p w14:paraId="716E1423" w14:textId="76BB9C0E" w:rsidR="004667BD" w:rsidRDefault="004667BD" w:rsidP="00E55393">
            <w:r>
              <w:rPr>
                <w:noProof/>
              </w:rPr>
              <w:drawing>
                <wp:inline distT="0" distB="0" distL="0" distR="0" wp14:anchorId="165EC331" wp14:editId="5637315F">
                  <wp:extent cx="2295525" cy="9525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00"/>
                          </a:xfrm>
                          <a:prstGeom prst="rect">
                            <a:avLst/>
                          </a:prstGeom>
                          <a:blipFill>
                            <a:blip r:embed="rId12"/>
                            <a:tile tx="0" ty="0" sx="100000" sy="100000" flip="none" algn="tl"/>
                          </a:blipFill>
                        </pic:spPr>
                      </pic:pic>
                    </a:graphicData>
                  </a:graphic>
                </wp:inline>
              </w:drawing>
            </w:r>
          </w:p>
          <w:p w14:paraId="62848DBD" w14:textId="77777777" w:rsidR="004667BD" w:rsidRDefault="004667BD" w:rsidP="00E55393"/>
          <w:p w14:paraId="3632439F" w14:textId="59D5DAD9" w:rsidR="004667BD" w:rsidRDefault="004667BD" w:rsidP="00E55393">
            <w:r w:rsidRPr="00356049">
              <w:rPr>
                <w:noProof/>
              </w:rPr>
              <w:drawing>
                <wp:inline distT="0" distB="0" distL="0" distR="0" wp14:anchorId="1FE58045" wp14:editId="42769243">
                  <wp:extent cx="2266950" cy="1181100"/>
                  <wp:effectExtent l="0" t="0" r="0" b="0"/>
                  <wp:docPr id="8194" name="Picture 2" descr="Image result for HANDSHAKE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HANDSHAKE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14:paraId="6AC08BE8" w14:textId="051DBCD1" w:rsidR="00BB2B8F" w:rsidRPr="00880E71" w:rsidRDefault="00BB2B8F" w:rsidP="00BB2B8F">
            <w:pPr>
              <w:keepNext/>
              <w:keepLines/>
              <w:pBdr>
                <w:bottom w:val="single" w:sz="48" w:space="1" w:color="EA4E4E"/>
              </w:pBdr>
              <w:spacing w:before="600"/>
              <w:contextualSpacing/>
              <w:outlineLvl w:val="2"/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</w:pPr>
            <w:r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  <w:t>OUR OVERSEA P</w:t>
            </w:r>
            <w:r w:rsidRPr="00BB2B8F">
              <w:rPr>
                <w:rFonts w:ascii="Franklin Gothic Demi" w:eastAsia="Times New Roman" w:hAnsi="Franklin Gothic Demi" w:cs="Times New Roman"/>
                <w:caps/>
                <w:sz w:val="28"/>
                <w:szCs w:val="28"/>
              </w:rPr>
              <w:t>ARTNERS</w:t>
            </w:r>
          </w:p>
          <w:p w14:paraId="4A3ABDFA" w14:textId="132C4E04" w:rsidR="00E55393" w:rsidRDefault="00356049" w:rsidP="00356049">
            <w:pPr>
              <w:jc w:val="center"/>
            </w:pPr>
            <w:r w:rsidRPr="00356049">
              <w:rPr>
                <w:noProof/>
              </w:rPr>
              <w:drawing>
                <wp:inline distT="0" distB="0" distL="0" distR="0" wp14:anchorId="25B9B01E" wp14:editId="681765F4">
                  <wp:extent cx="1285875" cy="704850"/>
                  <wp:effectExtent l="0" t="0" r="9525" b="0"/>
                  <wp:docPr id="35" name="Picture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6EDD15-BA3A-4E18-8BBA-BFD8DE1D44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>
                            <a:extLst>
                              <a:ext uri="{FF2B5EF4-FFF2-40B4-BE49-F238E27FC236}">
                                <a16:creationId xmlns:a16="http://schemas.microsoft.com/office/drawing/2014/main" id="{3F6EDD15-BA3A-4E18-8BBA-BFD8DE1D44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105" cy="70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F4627" w14:textId="3853E691" w:rsidR="00225C5E" w:rsidRDefault="00356049" w:rsidP="00E55393">
            <w:r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2121C1" wp14:editId="7306D4CE">
                      <wp:simplePos x="0" y="0"/>
                      <wp:positionH relativeFrom="margin">
                        <wp:posOffset>1179195</wp:posOffset>
                      </wp:positionH>
                      <wp:positionV relativeFrom="paragraph">
                        <wp:posOffset>1914525</wp:posOffset>
                      </wp:positionV>
                      <wp:extent cx="1409700" cy="342900"/>
                      <wp:effectExtent l="0" t="0" r="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943136" w14:textId="7B40E6BF" w:rsidR="00356049" w:rsidRPr="00225C5E" w:rsidRDefault="008A765C" w:rsidP="0035604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VOSA</w:t>
                                  </w:r>
                                  <w:r w:rsidR="00356049" w:rsidRPr="00225C5E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’S agents (</w:t>
                                  </w:r>
                                  <w:r w:rsidR="00356049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Australia &amp; New Zealand</w:t>
                                  </w:r>
                                  <w:r w:rsidR="00356049" w:rsidRPr="00225C5E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121C1" id="Text Box 17" o:spid="_x0000_s1028" type="#_x0000_t202" style="position:absolute;margin-left:92.85pt;margin-top:150.75pt;width:111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" filled="f" fillcolor="#4472c4 [3204]" stroked="f" strokecolor="black [3213]" strokeweight="1pt">
                      <v:stroke startarrowwidth="narrow" startarrowlength="short" endarrowwidth="narrow" endarrowlength="short"/>
                      <v:shadow color="#e7e6e6 [3214]"/>
                      <v:textbox>
                        <w:txbxContent>
                          <w:p w14:paraId="26943136" w14:textId="7B40E6BF" w:rsidR="00356049" w:rsidRPr="00225C5E" w:rsidRDefault="008A765C" w:rsidP="0035604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VOSA</w:t>
                            </w:r>
                            <w:r w:rsidR="00356049" w:rsidRPr="00225C5E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’S agents (</w:t>
                            </w:r>
                            <w:r w:rsidR="00356049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Australia &amp; New Zealand</w:t>
                            </w:r>
                            <w:r w:rsidR="00356049" w:rsidRPr="00225C5E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F51E33" wp14:editId="0D16D7F2">
                      <wp:simplePos x="0" y="0"/>
                      <wp:positionH relativeFrom="margin">
                        <wp:posOffset>2836545</wp:posOffset>
                      </wp:positionH>
                      <wp:positionV relativeFrom="paragraph">
                        <wp:posOffset>384175</wp:posOffset>
                      </wp:positionV>
                      <wp:extent cx="1066800" cy="342900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4C8B2B" w14:textId="172BE12C" w:rsidR="00356049" w:rsidRPr="00225C5E" w:rsidRDefault="008A765C" w:rsidP="0035604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VOSA</w:t>
                                  </w:r>
                                  <w:r w:rsidR="00356049" w:rsidRPr="00225C5E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’S agents (</w:t>
                                  </w:r>
                                  <w:r w:rsidR="00356049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Americas</w:t>
                                  </w:r>
                                  <w:r w:rsidR="00356049" w:rsidRPr="00225C5E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51E33" id="Text Box 16" o:spid="_x0000_s1029" type="#_x0000_t202" style="position:absolute;margin-left:223.35pt;margin-top:30.25pt;width:84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" filled="f" fillcolor="#4472c4 [3204]" stroked="f" strokecolor="black [3213]" strokeweight="1pt">
                      <v:stroke startarrowwidth="narrow" startarrowlength="short" endarrowwidth="narrow" endarrowlength="short"/>
                      <v:shadow color="#e7e6e6 [3214]"/>
                      <v:textbox>
                        <w:txbxContent>
                          <w:p w14:paraId="0E4C8B2B" w14:textId="172BE12C" w:rsidR="00356049" w:rsidRPr="00225C5E" w:rsidRDefault="008A765C" w:rsidP="0035604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VOSA</w:t>
                            </w:r>
                            <w:r w:rsidR="00356049" w:rsidRPr="00225C5E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’S agents (</w:t>
                            </w:r>
                            <w:r w:rsidR="00356049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Americas</w:t>
                            </w:r>
                            <w:r w:rsidR="00356049" w:rsidRPr="00225C5E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3F95EE" wp14:editId="157F6138">
                      <wp:simplePos x="0" y="0"/>
                      <wp:positionH relativeFrom="margin">
                        <wp:posOffset>-220980</wp:posOffset>
                      </wp:positionH>
                      <wp:positionV relativeFrom="paragraph">
                        <wp:posOffset>1057275</wp:posOffset>
                      </wp:positionV>
                      <wp:extent cx="1066800" cy="342900"/>
                      <wp:effectExtent l="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3DA88D" w14:textId="1CFF449C" w:rsidR="00356049" w:rsidRPr="00225C5E" w:rsidRDefault="008A765C" w:rsidP="0035604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VOSA</w:t>
                                  </w:r>
                                  <w:r w:rsidR="00356049" w:rsidRPr="00225C5E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’S agents (</w:t>
                                  </w:r>
                                  <w:r w:rsidR="00356049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Africa</w:t>
                                  </w:r>
                                  <w:r w:rsidR="00356049" w:rsidRPr="00225C5E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F95EE" id="Text Box 15" o:spid="_x0000_s1030" type="#_x0000_t202" style="position:absolute;margin-left:-17.4pt;margin-top:83.25pt;width:84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" filled="f" fillcolor="#4472c4 [3204]" stroked="f" strokecolor="black [3213]" strokeweight="1pt">
                      <v:stroke startarrowwidth="narrow" startarrowlength="short" endarrowwidth="narrow" endarrowlength="short"/>
                      <v:shadow color="#e7e6e6 [3214]"/>
                      <v:textbox>
                        <w:txbxContent>
                          <w:p w14:paraId="3D3DA88D" w14:textId="1CFF449C" w:rsidR="00356049" w:rsidRPr="00225C5E" w:rsidRDefault="008A765C" w:rsidP="0035604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VOSA</w:t>
                            </w:r>
                            <w:r w:rsidR="00356049" w:rsidRPr="00225C5E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’S agents (</w:t>
                            </w:r>
                            <w:r w:rsidR="00356049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Africa</w:t>
                            </w:r>
                            <w:r w:rsidR="00356049" w:rsidRPr="00225C5E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B786C5" wp14:editId="1B91437C">
                      <wp:simplePos x="0" y="0"/>
                      <wp:positionH relativeFrom="margin">
                        <wp:posOffset>779145</wp:posOffset>
                      </wp:positionH>
                      <wp:positionV relativeFrom="paragraph">
                        <wp:posOffset>771525</wp:posOffset>
                      </wp:positionV>
                      <wp:extent cx="981075" cy="323850"/>
                      <wp:effectExtent l="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044115" w14:textId="769091AD" w:rsidR="00225C5E" w:rsidRPr="00225C5E" w:rsidRDefault="008A765C" w:rsidP="00225C5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VOSA</w:t>
                                  </w:r>
                                  <w:r w:rsidR="00225C5E" w:rsidRPr="00225C5E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’S agents (</w:t>
                                  </w:r>
                                  <w:r w:rsidR="00356049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Asia</w:t>
                                  </w:r>
                                  <w:r w:rsidR="00225C5E" w:rsidRPr="00225C5E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786C5" id="Text Box 14" o:spid="_x0000_s1031" type="#_x0000_t202" style="position:absolute;margin-left:61.35pt;margin-top:60.75pt;width:77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" filled="f" fillcolor="#4472c4 [3204]" stroked="f" strokecolor="black [3213]" strokeweight="1pt">
                      <v:stroke startarrowwidth="narrow" startarrowlength="short" endarrowwidth="narrow" endarrowlength="short"/>
                      <v:shadow color="#e7e6e6 [3214]"/>
                      <v:textbox>
                        <w:txbxContent>
                          <w:p w14:paraId="59044115" w14:textId="769091AD" w:rsidR="00225C5E" w:rsidRPr="00225C5E" w:rsidRDefault="008A765C" w:rsidP="00225C5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VOSA</w:t>
                            </w:r>
                            <w:r w:rsidR="00225C5E" w:rsidRPr="00225C5E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’S agents (</w:t>
                            </w:r>
                            <w:r w:rsidR="00356049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Asia</w:t>
                            </w:r>
                            <w:r w:rsidR="00225C5E" w:rsidRPr="00225C5E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25C5E"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5FCF89" wp14:editId="03360E65">
                      <wp:simplePos x="0" y="0"/>
                      <wp:positionH relativeFrom="margin">
                        <wp:posOffset>760095</wp:posOffset>
                      </wp:positionH>
                      <wp:positionV relativeFrom="paragraph">
                        <wp:posOffset>352425</wp:posOffset>
                      </wp:positionV>
                      <wp:extent cx="1066800" cy="3429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3EAEDA" w14:textId="67FBF4B9" w:rsidR="00225C5E" w:rsidRPr="00225C5E" w:rsidRDefault="008A765C" w:rsidP="00225C5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VOSA</w:t>
                                  </w:r>
                                  <w:r w:rsidR="00225C5E" w:rsidRPr="00225C5E">
                                    <w:rPr>
                                      <w:rFonts w:ascii="Tahoma" w:eastAsia="MS PGothic" w:hAnsi="Tahoma"/>
                                      <w:b/>
                                      <w:bCs/>
                                      <w:color w:val="000099"/>
                                      <w:kern w:val="24"/>
                                      <w:sz w:val="14"/>
                                      <w:szCs w:val="14"/>
                                    </w:rPr>
                                    <w:t>’S agents (Europe)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FCF89" id="Text Box 11" o:spid="_x0000_s1032" type="#_x0000_t202" style="position:absolute;margin-left:59.85pt;margin-top:27.75pt;width:8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" filled="f" fillcolor="#4472c4 [3204]" stroked="f" strokecolor="black [3213]" strokeweight="1pt">
                      <v:stroke startarrowwidth="narrow" startarrowlength="short" endarrowwidth="narrow" endarrowlength="short"/>
                      <v:shadow color="#e7e6e6 [3214]"/>
                      <v:textbox>
                        <w:txbxContent>
                          <w:p w14:paraId="513EAEDA" w14:textId="67FBF4B9" w:rsidR="00225C5E" w:rsidRPr="00225C5E" w:rsidRDefault="008A765C" w:rsidP="00225C5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VOSA</w:t>
                            </w:r>
                            <w:r w:rsidR="00225C5E" w:rsidRPr="00225C5E">
                              <w:rPr>
                                <w:rFonts w:ascii="Tahoma" w:eastAsia="MS PGothic" w:hAnsi="Tahoma"/>
                                <w:b/>
                                <w:bCs/>
                                <w:color w:val="000099"/>
                                <w:kern w:val="24"/>
                                <w:sz w:val="14"/>
                                <w:szCs w:val="14"/>
                              </w:rPr>
                              <w:t>’S agents (Europe)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25C5E"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D90624" wp14:editId="33703D55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666750</wp:posOffset>
                      </wp:positionV>
                      <wp:extent cx="104775" cy="85725"/>
                      <wp:effectExtent l="0" t="0" r="28575" b="28575"/>
                      <wp:wrapNone/>
                      <wp:docPr id="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477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59CF7B" id="Oval 19" o:spid="_x0000_s1026" style="position:absolute;margin-left:247.35pt;margin-top:52.5pt;width:8.25pt;height:6.75pt;flip:x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" fillcolor="red" strokecolor="black [3213]" strokeweight="1pt">
                      <v:stroke startarrowwidth="narrow" startarrowlength="short" endarrowwidth="narrow" endarrowlength="short"/>
                      <v:shadow color="#e7e6e6 [3214]"/>
                    </v:oval>
                  </w:pict>
                </mc:Fallback>
              </mc:AlternateContent>
            </w:r>
            <w:r w:rsidR="00225C5E"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1A1FB4" wp14:editId="7551498D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1752600</wp:posOffset>
                      </wp:positionV>
                      <wp:extent cx="130175" cy="98425"/>
                      <wp:effectExtent l="0" t="0" r="22225" b="15875"/>
                      <wp:wrapNone/>
                      <wp:docPr id="8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0175" cy="98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58A3D" id="Oval 19" o:spid="_x0000_s1026" style="position:absolute;margin-left:132.6pt;margin-top:138pt;width:10.25pt;height:7.75pt;flip:x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" fillcolor="red" strokecolor="black [3213]" strokeweight="1pt">
                      <v:stroke startarrowwidth="narrow" startarrowlength="short" endarrowwidth="narrow" endarrowlength="short"/>
                      <v:shadow color="#e7e6e6 [3214]"/>
                    </v:oval>
                  </w:pict>
                </mc:Fallback>
              </mc:AlternateContent>
            </w:r>
            <w:r w:rsidR="00225C5E"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E30E43" wp14:editId="0C9A1295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942975</wp:posOffset>
                      </wp:positionV>
                      <wp:extent cx="130175" cy="98425"/>
                      <wp:effectExtent l="0" t="0" r="22225" b="15875"/>
                      <wp:wrapNone/>
                      <wp:docPr id="6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0175" cy="98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1438D" id="Oval 19" o:spid="_x0000_s1026" style="position:absolute;margin-left:114.6pt;margin-top:74.25pt;width:10.25pt;height:7.75pt;flip:x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" fillcolor="red" strokecolor="black [3213]" strokeweight="1pt">
                      <v:stroke startarrowwidth="narrow" startarrowlength="short" endarrowwidth="narrow" endarrowlength="short"/>
                      <v:shadow color="#e7e6e6 [3214]"/>
                    </v:oval>
                  </w:pict>
                </mc:Fallback>
              </mc:AlternateContent>
            </w:r>
            <w:r w:rsidR="00225C5E"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193DF7" wp14:editId="7C8DFF2D">
                      <wp:simplePos x="0" y="0"/>
                      <wp:positionH relativeFrom="column">
                        <wp:posOffset>1169669</wp:posOffset>
                      </wp:positionH>
                      <wp:positionV relativeFrom="paragraph">
                        <wp:posOffset>619126</wp:posOffset>
                      </wp:positionV>
                      <wp:extent cx="130175" cy="107950"/>
                      <wp:effectExtent l="0" t="0" r="22225" b="25400"/>
                      <wp:wrapNone/>
                      <wp:docPr id="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0175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4D406A" id="Oval 19" o:spid="_x0000_s1026" style="position:absolute;margin-left:92.1pt;margin-top:48.75pt;width:10.25pt;height:8.5pt;flip:x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" fillcolor="red" strokecolor="black [3213]" strokeweight="1pt">
                      <v:stroke startarrowwidth="narrow" startarrowlength="short" endarrowwidth="narrow" endarrowlength="short"/>
                      <v:shadow color="#e7e6e6 [3214]"/>
                    </v:oval>
                  </w:pict>
                </mc:Fallback>
              </mc:AlternateContent>
            </w:r>
            <w:r w:rsidR="00225C5E" w:rsidRPr="00225C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71F3D4" wp14:editId="3F2F2782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1295400</wp:posOffset>
                      </wp:positionV>
                      <wp:extent cx="114300" cy="123825"/>
                      <wp:effectExtent l="0" t="0" r="19050" b="28575"/>
                      <wp:wrapNone/>
                      <wp:docPr id="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D17AD" id="Oval 19" o:spid="_x0000_s1026" style="position:absolute;margin-left:33.6pt;margin-top:102pt;width:9pt;height:9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" fillcolor="red" strokecolor="black [3213]" strokeweight="1pt">
                      <v:stroke startarrowwidth="narrow" startarrowlength="short" endarrowwidth="narrow" endarrowlength="short"/>
                      <v:shadow color="#e7e6e6 [3214]"/>
                    </v:oval>
                  </w:pict>
                </mc:Fallback>
              </mc:AlternateContent>
            </w:r>
            <w:r w:rsidR="00225C5E">
              <w:rPr>
                <w:noProof/>
              </w:rPr>
              <w:drawing>
                <wp:inline distT="0" distB="0" distL="0" distR="0" wp14:anchorId="6594F9AA" wp14:editId="18528799">
                  <wp:extent cx="4251960" cy="259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96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58EE7F" w14:textId="225BDA38" w:rsidR="004667BD" w:rsidRDefault="004667BD" w:rsidP="00E55393">
            <w:r w:rsidRPr="00356049">
              <w:rPr>
                <w:noProof/>
              </w:rPr>
              <w:drawing>
                <wp:inline distT="0" distB="0" distL="0" distR="0" wp14:anchorId="6DCE2AB3" wp14:editId="19490BF1">
                  <wp:extent cx="2457450" cy="1114425"/>
                  <wp:effectExtent l="0" t="0" r="0" b="9525"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B7BF63-EF8E-4862-ADAB-DD1A956225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7CB7BF63-EF8E-4862-ADAB-DD1A9562254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229" cy="1121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925" w14:paraId="2BCE399F" w14:textId="77777777" w:rsidTr="004E5B8B">
        <w:trPr>
          <w:trHeight w:val="98"/>
        </w:trPr>
        <w:tc>
          <w:tcPr>
            <w:tcW w:w="10615" w:type="dxa"/>
            <w:gridSpan w:val="2"/>
          </w:tcPr>
          <w:p w14:paraId="097A16ED" w14:textId="5992679E" w:rsidR="00273925" w:rsidRPr="00273925" w:rsidRDefault="00273925" w:rsidP="00BB2B8F">
            <w:pPr>
              <w:keepNext/>
              <w:keepLines/>
              <w:pBdr>
                <w:bottom w:val="single" w:sz="48" w:space="1" w:color="EA4E4E"/>
              </w:pBdr>
              <w:spacing w:before="600"/>
              <w:contextualSpacing/>
              <w:outlineLvl w:val="2"/>
              <w:rPr>
                <w:rFonts w:ascii="Castellar" w:eastAsia="Times New Roman" w:hAnsi="Castellar" w:cs="Times New Roman"/>
                <w:caps/>
                <w:sz w:val="24"/>
                <w:szCs w:val="24"/>
              </w:rPr>
            </w:pPr>
            <w:r w:rsidRPr="00273925">
              <w:rPr>
                <w:rFonts w:ascii="Castellar" w:eastAsia="Times New Roman" w:hAnsi="Castellar" w:cs="Times New Roman"/>
                <w:caps/>
                <w:color w:val="CC3300"/>
                <w:sz w:val="24"/>
                <w:szCs w:val="24"/>
              </w:rPr>
              <w:t>Don’t hesitate to contact with us!</w:t>
            </w:r>
          </w:p>
        </w:tc>
      </w:tr>
    </w:tbl>
    <w:p w14:paraId="238FA388" w14:textId="340250F1" w:rsidR="00604D9B" w:rsidRDefault="00604D9B"/>
    <w:p w14:paraId="57E7FA6D" w14:textId="797F0F5F" w:rsidR="00356049" w:rsidRDefault="00356049"/>
    <w:p w14:paraId="1A7D9F4F" w14:textId="78EA939B" w:rsidR="00356049" w:rsidRDefault="00356049"/>
    <w:p w14:paraId="74A79EFE" w14:textId="1E313710" w:rsidR="00604D9B" w:rsidRDefault="00604D9B"/>
    <w:p w14:paraId="2A1AC423" w14:textId="1528B98E" w:rsidR="002F348B" w:rsidRDefault="002F348B"/>
    <w:p w14:paraId="49A07FD4" w14:textId="7B4D2F7F" w:rsidR="00604D9B" w:rsidRDefault="00604D9B"/>
    <w:sectPr w:rsidR="00604D9B" w:rsidSect="00565AC7">
      <w:pgSz w:w="12240" w:h="15840"/>
      <w:pgMar w:top="0" w:right="3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4FF1"/>
    <w:multiLevelType w:val="hybridMultilevel"/>
    <w:tmpl w:val="53789F98"/>
    <w:lvl w:ilvl="0" w:tplc="26D88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E2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D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A6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28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80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AE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2A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C2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5C4837"/>
    <w:multiLevelType w:val="hybridMultilevel"/>
    <w:tmpl w:val="80105FEC"/>
    <w:lvl w:ilvl="0" w:tplc="CE8695CE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71C9"/>
    <w:multiLevelType w:val="hybridMultilevel"/>
    <w:tmpl w:val="4B18399A"/>
    <w:lvl w:ilvl="0" w:tplc="504AAE40">
      <w:start w:val="54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51CE7"/>
    <w:multiLevelType w:val="hybridMultilevel"/>
    <w:tmpl w:val="076649FE"/>
    <w:lvl w:ilvl="0" w:tplc="E9CCE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06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E1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82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4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CF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AA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61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C3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FB0CD7"/>
    <w:multiLevelType w:val="hybridMultilevel"/>
    <w:tmpl w:val="809A0A5C"/>
    <w:lvl w:ilvl="0" w:tplc="A52E6906">
      <w:start w:val="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B"/>
    <w:rsid w:val="000D6ECE"/>
    <w:rsid w:val="00167F12"/>
    <w:rsid w:val="001F6D3E"/>
    <w:rsid w:val="00225C5E"/>
    <w:rsid w:val="0022605A"/>
    <w:rsid w:val="00273925"/>
    <w:rsid w:val="0029183B"/>
    <w:rsid w:val="002F348B"/>
    <w:rsid w:val="00356049"/>
    <w:rsid w:val="004401F9"/>
    <w:rsid w:val="004667BD"/>
    <w:rsid w:val="00565AC7"/>
    <w:rsid w:val="00604D9B"/>
    <w:rsid w:val="00627817"/>
    <w:rsid w:val="00701F92"/>
    <w:rsid w:val="0081073F"/>
    <w:rsid w:val="00880E71"/>
    <w:rsid w:val="008A765C"/>
    <w:rsid w:val="008B6B31"/>
    <w:rsid w:val="009768E4"/>
    <w:rsid w:val="009F72F7"/>
    <w:rsid w:val="00A00D41"/>
    <w:rsid w:val="00BB2B8F"/>
    <w:rsid w:val="00C40CBC"/>
    <w:rsid w:val="00D1507B"/>
    <w:rsid w:val="00DD2472"/>
    <w:rsid w:val="00DD36FE"/>
    <w:rsid w:val="00E55393"/>
    <w:rsid w:val="00EC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EA3B"/>
  <w15:chartTrackingRefBased/>
  <w15:docId w15:val="{C549F5CD-F12D-451E-8E19-F6466414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04D9B"/>
    <w:pPr>
      <w:keepNext/>
      <w:keepLines/>
      <w:pBdr>
        <w:bottom w:val="single" w:sz="48" w:space="1" w:color="4472C4" w:themeColor="accent1"/>
      </w:pBdr>
      <w:spacing w:before="60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04D9B"/>
    <w:rPr>
      <w:rFonts w:asciiTheme="majorHAnsi" w:eastAsiaTheme="majorEastAsia" w:hAnsiTheme="majorHAnsi" w:cstheme="majorBidi"/>
      <w:caps/>
      <w:sz w:val="32"/>
      <w:szCs w:val="24"/>
    </w:rPr>
  </w:style>
  <w:style w:type="paragraph" w:styleId="NormalWeb">
    <w:name w:val="Normal (Web)"/>
    <w:basedOn w:val="Normal"/>
    <w:uiPriority w:val="99"/>
    <w:unhideWhenUsed/>
    <w:rsid w:val="00604D9B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39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539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F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67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B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cid:image001.jpg@01D6F0DB.B76D0E50" TargetMode="External"/><Relationship Id="rId11" Type="http://schemas.openxmlformats.org/officeDocument/2006/relationships/image" Target="media/image3.gif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mailto:Saleshn01.orimas@vosa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a.com.vn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RobertVu</dc:creator>
  <cp:keywords/>
  <dc:description/>
  <cp:lastModifiedBy>RobertVu</cp:lastModifiedBy>
  <cp:revision>26</cp:revision>
  <cp:lastPrinted>2021-01-27T03:14:00Z</cp:lastPrinted>
  <dcterms:created xsi:type="dcterms:W3CDTF">2020-12-11T04:34:00Z</dcterms:created>
  <dcterms:modified xsi:type="dcterms:W3CDTF">2021-01-27T03:16:00Z</dcterms:modified>
</cp:coreProperties>
</file>